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18A" w:rsidRPr="00CC418A" w:rsidRDefault="00CC418A" w:rsidP="006E5758">
      <w:pPr>
        <w:ind w:left="2977" w:hanging="2977"/>
        <w:rPr>
          <w:rFonts w:ascii="Angsana New" w:hAnsi="Angsana New"/>
          <w:sz w:val="32"/>
          <w:szCs w:val="32"/>
        </w:rPr>
      </w:pPr>
      <w:bookmarkStart w:id="0" w:name="_GoBack"/>
      <w:bookmarkEnd w:id="0"/>
    </w:p>
    <w:p w:rsidR="009B4791" w:rsidRDefault="006E5758" w:rsidP="006E5758">
      <w:pPr>
        <w:ind w:left="2977" w:hanging="2977"/>
        <w:rPr>
          <w:rFonts w:ascii="Angsana New" w:hAnsi="Angsana New"/>
          <w:sz w:val="32"/>
          <w:szCs w:val="32"/>
        </w:rPr>
      </w:pPr>
      <w:r w:rsidRPr="00450FA1">
        <w:rPr>
          <w:rFonts w:ascii="Angsana New" w:hAnsi="Angsana New" w:hint="cs"/>
          <w:b/>
          <w:bCs/>
          <w:sz w:val="32"/>
          <w:szCs w:val="32"/>
          <w:cs/>
        </w:rPr>
        <w:t>หัวข้อการค้นคว้าแบบอิสระ</w:t>
      </w:r>
      <w:r>
        <w:rPr>
          <w:rFonts w:ascii="Angsana New" w:hAnsi="Angsana New" w:hint="cs"/>
          <w:sz w:val="32"/>
          <w:szCs w:val="32"/>
          <w:cs/>
        </w:rPr>
        <w:tab/>
      </w:r>
      <w:r w:rsidRPr="00DD7DB1">
        <w:rPr>
          <w:rFonts w:ascii="Angsana New" w:hAnsi="Angsana New" w:hint="cs"/>
          <w:sz w:val="32"/>
          <w:szCs w:val="32"/>
          <w:cs/>
        </w:rPr>
        <w:t>การเปรียบเทียบปัจจัยที่มีผลต่อการเลือกซื้อขนมตะวันตก</w:t>
      </w:r>
    </w:p>
    <w:p w:rsidR="006E5758" w:rsidRDefault="009B4791" w:rsidP="006E5758">
      <w:pPr>
        <w:ind w:left="2977" w:hanging="2977"/>
        <w:rPr>
          <w:rFonts w:ascii="Angsana New" w:hAnsi="Angsana New"/>
          <w:sz w:val="32"/>
          <w:szCs w:val="32"/>
          <w:cs/>
        </w:rPr>
      </w:pPr>
      <w:r>
        <w:rPr>
          <w:rFonts w:ascii="Angsana New" w:hAnsi="Angsana New" w:hint="cs"/>
          <w:b/>
          <w:bCs/>
          <w:sz w:val="32"/>
          <w:szCs w:val="32"/>
          <w:cs/>
        </w:rPr>
        <w:tab/>
      </w:r>
      <w:r w:rsidR="006E5758" w:rsidRPr="00DD7DB1">
        <w:rPr>
          <w:rFonts w:ascii="Angsana New" w:hAnsi="Angsana New" w:hint="cs"/>
          <w:sz w:val="32"/>
          <w:szCs w:val="32"/>
          <w:cs/>
        </w:rPr>
        <w:t>กับขนมไทยของผู้บริโภค</w:t>
      </w:r>
      <w:r>
        <w:rPr>
          <w:rFonts w:ascii="Angsana New" w:hAnsi="Angsana New" w:hint="cs"/>
          <w:sz w:val="32"/>
          <w:szCs w:val="32"/>
          <w:cs/>
        </w:rPr>
        <w:t xml:space="preserve"> </w:t>
      </w:r>
      <w:r w:rsidR="006E5758" w:rsidRPr="00DD7DB1">
        <w:rPr>
          <w:rFonts w:ascii="Angsana New" w:hAnsi="Angsana New" w:hint="cs"/>
          <w:sz w:val="32"/>
          <w:szCs w:val="32"/>
          <w:cs/>
        </w:rPr>
        <w:t>ในอำเภอเมือง จังหวัดเชียงใหม่</w:t>
      </w:r>
    </w:p>
    <w:p w:rsidR="006E5758" w:rsidRDefault="006E5758" w:rsidP="006E5758">
      <w:pPr>
        <w:ind w:left="2977" w:hanging="2977"/>
        <w:rPr>
          <w:rFonts w:ascii="Angsana New" w:hAnsi="Angsana New"/>
          <w:sz w:val="32"/>
          <w:szCs w:val="32"/>
        </w:rPr>
      </w:pPr>
    </w:p>
    <w:p w:rsidR="006E5758" w:rsidRDefault="006E5758" w:rsidP="006E5758">
      <w:pPr>
        <w:ind w:left="2977" w:hanging="2977"/>
        <w:rPr>
          <w:rFonts w:ascii="Angsana New" w:hAnsi="Angsana New"/>
          <w:sz w:val="32"/>
          <w:szCs w:val="32"/>
          <w:cs/>
        </w:rPr>
      </w:pPr>
      <w:r w:rsidRPr="00450FA1">
        <w:rPr>
          <w:rFonts w:ascii="Angsana New" w:hAnsi="Angsana New" w:hint="cs"/>
          <w:b/>
          <w:bCs/>
          <w:sz w:val="32"/>
          <w:szCs w:val="32"/>
          <w:cs/>
        </w:rPr>
        <w:t>ผู้เขียน</w:t>
      </w:r>
      <w:r>
        <w:rPr>
          <w:rFonts w:ascii="Angsana New" w:hAnsi="Angsana New" w:hint="cs"/>
          <w:sz w:val="32"/>
          <w:szCs w:val="32"/>
          <w:cs/>
        </w:rPr>
        <w:tab/>
        <w:t>นางสาว</w:t>
      </w:r>
      <w:r w:rsidRPr="00DD7DB1">
        <w:rPr>
          <w:rFonts w:ascii="Angsana New" w:hAnsi="Angsana New" w:hint="cs"/>
          <w:sz w:val="32"/>
          <w:szCs w:val="32"/>
          <w:cs/>
        </w:rPr>
        <w:t>ภควรรณ จำปามณี</w:t>
      </w:r>
    </w:p>
    <w:p w:rsidR="006E5758" w:rsidRDefault="006E5758" w:rsidP="006E5758">
      <w:pPr>
        <w:ind w:left="2977" w:hanging="2977"/>
        <w:rPr>
          <w:rFonts w:ascii="Angsana New" w:hAnsi="Angsana New"/>
          <w:sz w:val="32"/>
          <w:szCs w:val="32"/>
        </w:rPr>
      </w:pPr>
    </w:p>
    <w:p w:rsidR="006E5758" w:rsidRDefault="006E5758" w:rsidP="006E5758">
      <w:pPr>
        <w:ind w:left="2977" w:hanging="2977"/>
        <w:rPr>
          <w:rFonts w:ascii="Angsana New" w:hAnsi="Angsana New"/>
          <w:sz w:val="32"/>
          <w:szCs w:val="32"/>
        </w:rPr>
      </w:pPr>
      <w:r w:rsidRPr="00450FA1">
        <w:rPr>
          <w:rFonts w:ascii="Angsana New" w:hAnsi="Angsana New" w:hint="cs"/>
          <w:b/>
          <w:bCs/>
          <w:sz w:val="32"/>
          <w:szCs w:val="32"/>
          <w:cs/>
        </w:rPr>
        <w:t>ปริญญา</w:t>
      </w:r>
      <w:r>
        <w:rPr>
          <w:rFonts w:ascii="Angsana New" w:hAnsi="Angsana New" w:hint="cs"/>
          <w:sz w:val="32"/>
          <w:szCs w:val="32"/>
          <w:cs/>
        </w:rPr>
        <w:tab/>
        <w:t>เศรษฐศาสตรมหาบัณฑิต</w:t>
      </w:r>
    </w:p>
    <w:p w:rsidR="006E5758" w:rsidRDefault="006E5758" w:rsidP="006E5758">
      <w:pPr>
        <w:ind w:left="2977" w:hanging="2977"/>
        <w:rPr>
          <w:rFonts w:ascii="Angsana New" w:hAnsi="Angsana New"/>
          <w:sz w:val="32"/>
          <w:szCs w:val="32"/>
        </w:rPr>
      </w:pPr>
    </w:p>
    <w:p w:rsidR="006E5758" w:rsidRDefault="006E5758" w:rsidP="006E5758">
      <w:pPr>
        <w:ind w:left="2977" w:hanging="2977"/>
        <w:rPr>
          <w:rFonts w:ascii="Angsana New" w:hAnsi="Angsana New"/>
          <w:sz w:val="32"/>
          <w:szCs w:val="32"/>
        </w:rPr>
      </w:pPr>
      <w:r w:rsidRPr="00450FA1">
        <w:rPr>
          <w:rFonts w:ascii="Angsana New" w:hAnsi="Angsana New" w:hint="cs"/>
          <w:b/>
          <w:bCs/>
          <w:sz w:val="32"/>
          <w:szCs w:val="32"/>
          <w:cs/>
        </w:rPr>
        <w:t>คณะกรรมการที่ปรึกษา</w:t>
      </w:r>
      <w:r>
        <w:rPr>
          <w:rFonts w:ascii="Angsana New" w:hAnsi="Angsana New" w:hint="cs"/>
          <w:sz w:val="32"/>
          <w:szCs w:val="32"/>
          <w:cs/>
        </w:rPr>
        <w:tab/>
      </w:r>
      <w:r w:rsidRPr="00DD7DB1">
        <w:rPr>
          <w:rFonts w:ascii="Angsana New" w:hAnsi="Angsana New" w:hint="cs"/>
          <w:sz w:val="32"/>
          <w:szCs w:val="32"/>
          <w:cs/>
        </w:rPr>
        <w:t>ผศ.ดร.ชัยวัฒน์  นิ่มอนุสสรณ์กุล</w:t>
      </w:r>
      <w:r>
        <w:rPr>
          <w:rFonts w:ascii="Angsana New" w:hAnsi="Angsana New" w:hint="cs"/>
          <w:sz w:val="32"/>
          <w:szCs w:val="32"/>
          <w:cs/>
        </w:rPr>
        <w:tab/>
      </w:r>
      <w:r>
        <w:rPr>
          <w:rFonts w:ascii="Angsana New" w:hAnsi="Angsana New"/>
          <w:sz w:val="32"/>
          <w:szCs w:val="32"/>
          <w:cs/>
        </w:rPr>
        <w:tab/>
      </w:r>
      <w:r>
        <w:rPr>
          <w:rFonts w:ascii="Angsana New" w:hAnsi="Angsana New" w:hint="cs"/>
          <w:sz w:val="32"/>
          <w:szCs w:val="32"/>
          <w:cs/>
        </w:rPr>
        <w:t>อาจารย์ที่ปรึกษาหลัก</w:t>
      </w:r>
    </w:p>
    <w:p w:rsidR="006E5758" w:rsidRDefault="006E5758" w:rsidP="006E5758">
      <w:pPr>
        <w:ind w:left="2977" w:hanging="2977"/>
        <w:rPr>
          <w:rFonts w:ascii="Angsana New" w:hAnsi="Angsana New"/>
          <w:sz w:val="32"/>
          <w:szCs w:val="32"/>
        </w:rPr>
      </w:pPr>
      <w:r>
        <w:rPr>
          <w:rFonts w:ascii="Angsana New" w:hAnsi="Angsana New" w:hint="cs"/>
          <w:sz w:val="32"/>
          <w:szCs w:val="32"/>
          <w:cs/>
        </w:rPr>
        <w:tab/>
      </w:r>
      <w:r w:rsidRPr="00DD7DB1">
        <w:rPr>
          <w:rFonts w:ascii="Angsana New" w:hAnsi="Angsana New"/>
          <w:sz w:val="32"/>
          <w:szCs w:val="32"/>
          <w:cs/>
        </w:rPr>
        <w:t>ผศ.ดร.กัญญ์สุดา นิ่มอนุสสรณ์กุล</w:t>
      </w:r>
      <w:r>
        <w:rPr>
          <w:rFonts w:ascii="Angsana New" w:hAnsi="Angsana New" w:hint="cs"/>
          <w:sz w:val="32"/>
          <w:szCs w:val="32"/>
          <w:cs/>
        </w:rPr>
        <w:tab/>
        <w:t>อาจารย์ที่ปรึกษาร่วม</w:t>
      </w:r>
    </w:p>
    <w:p w:rsidR="006E5758" w:rsidRPr="00CC418A" w:rsidRDefault="006E5758" w:rsidP="006E5758">
      <w:pPr>
        <w:ind w:left="2977" w:hanging="2977"/>
        <w:rPr>
          <w:rFonts w:ascii="Angsana New" w:hAnsi="Angsana New"/>
          <w:b/>
          <w:bCs/>
          <w:sz w:val="32"/>
          <w:szCs w:val="32"/>
        </w:rPr>
      </w:pPr>
    </w:p>
    <w:p w:rsidR="006E5758" w:rsidRDefault="006E5758" w:rsidP="006E5758">
      <w:pPr>
        <w:ind w:left="2977" w:hanging="2977"/>
        <w:jc w:val="center"/>
        <w:rPr>
          <w:rFonts w:ascii="Angsana New" w:hAnsi="Angsana New"/>
          <w:b/>
          <w:bCs/>
          <w:sz w:val="40"/>
          <w:szCs w:val="40"/>
        </w:rPr>
      </w:pPr>
      <w:r w:rsidRPr="00450FA1">
        <w:rPr>
          <w:rFonts w:ascii="Angsana New" w:hAnsi="Angsana New" w:hint="cs"/>
          <w:b/>
          <w:bCs/>
          <w:sz w:val="40"/>
          <w:szCs w:val="40"/>
          <w:cs/>
        </w:rPr>
        <w:t>บทคัดย่อ</w:t>
      </w:r>
    </w:p>
    <w:p w:rsidR="006E5758" w:rsidRPr="00CC418A" w:rsidRDefault="006E5758" w:rsidP="006E5758">
      <w:pPr>
        <w:ind w:left="2977" w:hanging="2977"/>
        <w:rPr>
          <w:rFonts w:ascii="Angsana New" w:hAnsi="Angsana New"/>
          <w:b/>
          <w:bCs/>
          <w:sz w:val="32"/>
          <w:szCs w:val="32"/>
        </w:rPr>
      </w:pPr>
    </w:p>
    <w:p w:rsidR="006E5758" w:rsidRDefault="006E5758" w:rsidP="006E5758">
      <w:pPr>
        <w:spacing w:after="240"/>
        <w:ind w:firstLine="709"/>
        <w:jc w:val="thaiDistribute"/>
        <w:rPr>
          <w:rFonts w:asciiTheme="majorBidi" w:hAnsiTheme="majorBidi" w:cstheme="majorBidi"/>
          <w:sz w:val="32"/>
          <w:szCs w:val="32"/>
        </w:rPr>
      </w:pPr>
      <w:r>
        <w:rPr>
          <w:rFonts w:ascii="Angsana New" w:hAnsi="Angsana New"/>
          <w:sz w:val="32"/>
          <w:szCs w:val="32"/>
          <w:cs/>
        </w:rPr>
        <w:tab/>
      </w:r>
      <w:r w:rsidRPr="00DD7DB1">
        <w:rPr>
          <w:rFonts w:ascii="Angsana New" w:hAnsi="Angsana New"/>
          <w:sz w:val="32"/>
          <w:szCs w:val="32"/>
          <w:cs/>
        </w:rPr>
        <w:t>การศึกษา</w:t>
      </w:r>
      <w:r w:rsidRPr="00DD7DB1">
        <w:rPr>
          <w:rFonts w:ascii="Angsana New" w:hAnsi="Angsana New" w:hint="cs"/>
          <w:sz w:val="32"/>
          <w:szCs w:val="32"/>
          <w:cs/>
        </w:rPr>
        <w:t>การเปรียบเทียบ</w:t>
      </w:r>
      <w:r w:rsidRPr="00DD7DB1">
        <w:rPr>
          <w:rFonts w:ascii="Angsana New" w:hAnsi="Angsana New"/>
          <w:sz w:val="32"/>
          <w:szCs w:val="32"/>
          <w:cs/>
        </w:rPr>
        <w:t>ปัจจัยที่มีผลต่อการ</w:t>
      </w:r>
      <w:r w:rsidRPr="00DD7DB1">
        <w:rPr>
          <w:rFonts w:ascii="Angsana New" w:hAnsi="Angsana New" w:hint="cs"/>
          <w:sz w:val="32"/>
          <w:szCs w:val="32"/>
          <w:cs/>
        </w:rPr>
        <w:t>เลือกซื้อขนมตะวันตกกับขนมไทยของผู้บริโภคในอำเภอเมือง จังหวัดเชียงใหม่</w:t>
      </w:r>
      <w:r w:rsidRPr="00DD7DB1">
        <w:rPr>
          <w:rFonts w:ascii="Angsana New" w:hAnsi="Angsana New"/>
          <w:sz w:val="32"/>
          <w:szCs w:val="32"/>
          <w:cs/>
        </w:rPr>
        <w:t xml:space="preserve"> มีวัตถุประสงค์ในการศึกษา</w:t>
      </w:r>
      <w:r w:rsidRPr="008A64B9">
        <w:rPr>
          <w:rFonts w:ascii="Angsana New" w:hAnsi="Angsana New"/>
          <w:sz w:val="32"/>
          <w:szCs w:val="32"/>
          <w:cs/>
        </w:rPr>
        <w:t>เพื่อศึกษาพฤติกรรมที่มีผลต่อการเลือกซื้อขนมตะวันตกและขนมไทย</w:t>
      </w:r>
      <w:r w:rsidRPr="00DD7DB1">
        <w:rPr>
          <w:rFonts w:ascii="Angsana New" w:hAnsi="Angsana New"/>
          <w:sz w:val="32"/>
          <w:szCs w:val="32"/>
          <w:cs/>
        </w:rPr>
        <w:t>และ</w:t>
      </w:r>
      <w:r w:rsidRPr="008A64B9">
        <w:rPr>
          <w:rFonts w:ascii="Angsana New" w:hAnsi="Angsana New"/>
          <w:sz w:val="32"/>
          <w:szCs w:val="32"/>
          <w:cs/>
        </w:rPr>
        <w:t>เปรียบเทียบปัจจัยที่มีผลต่อการเลือกซื้อขนมตะวันตกและขนมไทยของผู้บริโภค</w:t>
      </w:r>
      <w:r w:rsidRPr="008A64B9">
        <w:rPr>
          <w:rFonts w:ascii="Angsana New" w:hAnsi="Angsana New"/>
          <w:sz w:val="32"/>
          <w:szCs w:val="32"/>
        </w:rPr>
        <w:t xml:space="preserve"> </w:t>
      </w:r>
      <w:r w:rsidRPr="008A64B9">
        <w:rPr>
          <w:rFonts w:ascii="Angsana New" w:hAnsi="Angsana New"/>
          <w:sz w:val="32"/>
          <w:szCs w:val="32"/>
          <w:cs/>
        </w:rPr>
        <w:t>ใน อ.เมือง จังหวัดเชียงใหม่</w:t>
      </w:r>
      <w:r w:rsidRPr="00DD7DB1">
        <w:rPr>
          <w:rFonts w:ascii="Angsana New" w:hAnsi="Angsana New" w:hint="cs"/>
          <w:sz w:val="32"/>
          <w:szCs w:val="32"/>
          <w:cs/>
        </w:rPr>
        <w:t xml:space="preserve">จำนวนข้อมูลแบบสอบถาม 400 ตัวอย่าง </w:t>
      </w:r>
      <w:r w:rsidRPr="00DD7DB1">
        <w:rPr>
          <w:rFonts w:ascii="Angsana New" w:hAnsi="Angsana New"/>
          <w:sz w:val="32"/>
          <w:szCs w:val="32"/>
          <w:cs/>
        </w:rPr>
        <w:t>โดยใช้</w:t>
      </w:r>
      <w:r w:rsidRPr="00DD7DB1">
        <w:rPr>
          <w:rFonts w:ascii="Angsana New" w:hAnsi="Angsana New" w:hint="cs"/>
          <w:sz w:val="32"/>
          <w:szCs w:val="32"/>
          <w:cs/>
        </w:rPr>
        <w:t>แบบสอบถามในลักษณะ ปลายเปิดและปลายปิด ค่าสถิติที่ใช้ในการวิเคราะห์ข้อมูล ได้แก่ ค่าความถี่ ค่าร้อยละ ค่าเฉลี่ย ค่าส่วนเบี่ยงเบนมาตรฐาน และค่าไค-สแควร์</w:t>
      </w:r>
      <w:r>
        <w:rPr>
          <w:rFonts w:ascii="Angsana New" w:hAnsi="Angsana New" w:hint="cs"/>
          <w:sz w:val="32"/>
          <w:szCs w:val="32"/>
          <w:cs/>
        </w:rPr>
        <w:t xml:space="preserve"> ด้านข้อมูลทั่วไป พบว่า </w:t>
      </w:r>
      <w:r w:rsidRPr="009229FC">
        <w:rPr>
          <w:rFonts w:asciiTheme="majorBidi" w:hAnsiTheme="majorBidi" w:cstheme="majorBidi"/>
          <w:sz w:val="32"/>
          <w:szCs w:val="32"/>
          <w:cs/>
        </w:rPr>
        <w:t>ผู้ตอบแบบสอบถามส่วนใหญ่เป็นเพศหญิง โดยมีอายุอยู่ในช่วง 15-25 ปี สถานภาพโสด การศึกษาของผู้ตอบแบบสอบถามอยู่ในระดับปริญญาตรี มีอาชีพเป็นนักเรียน</w:t>
      </w:r>
      <w:r>
        <w:rPr>
          <w:rFonts w:asciiTheme="majorBidi" w:hAnsiTheme="majorBidi" w:cstheme="majorBidi"/>
          <w:sz w:val="32"/>
          <w:szCs w:val="32"/>
        </w:rPr>
        <w:t>/</w:t>
      </w:r>
      <w:r w:rsidRPr="009229FC">
        <w:rPr>
          <w:rFonts w:asciiTheme="majorBidi" w:hAnsiTheme="majorBidi" w:cstheme="majorBidi"/>
          <w:sz w:val="32"/>
          <w:szCs w:val="32"/>
          <w:cs/>
        </w:rPr>
        <w:t xml:space="preserve"> นักศึกษา โดยมีรายได้เฉลี่ยต่อเดือนต่ำกว่า 5,000 บาท และมีจำนวนสมาชิกในครอบครัว 3-4 คน</w:t>
      </w:r>
    </w:p>
    <w:p w:rsidR="006E5758" w:rsidRPr="00AD2493" w:rsidRDefault="006E5758" w:rsidP="006E5758">
      <w:pPr>
        <w:autoSpaceDE w:val="0"/>
        <w:autoSpaceDN w:val="0"/>
        <w:adjustRightInd w:val="0"/>
        <w:spacing w:after="240"/>
        <w:ind w:firstLine="709"/>
        <w:jc w:val="thaiDistribute"/>
        <w:rPr>
          <w:rFonts w:asciiTheme="majorBidi" w:eastAsiaTheme="minorHAnsi" w:hAnsiTheme="majorBidi" w:cstheme="majorBidi"/>
          <w:sz w:val="32"/>
          <w:szCs w:val="32"/>
          <w:lang w:val="en-GB" w:eastAsia="en-US"/>
        </w:rPr>
      </w:pPr>
      <w:r>
        <w:rPr>
          <w:rFonts w:asciiTheme="majorBidi" w:eastAsiaTheme="minorHAnsi" w:hAnsiTheme="majorBidi" w:cstheme="majorBidi"/>
          <w:sz w:val="32"/>
          <w:szCs w:val="32"/>
          <w:lang w:eastAsia="en-US"/>
        </w:rPr>
        <w:tab/>
      </w:r>
      <w:r w:rsidRPr="00AD2493">
        <w:rPr>
          <w:rFonts w:asciiTheme="majorBidi" w:eastAsiaTheme="minorHAnsi" w:hAnsiTheme="majorBidi" w:cstheme="majorBidi"/>
          <w:sz w:val="32"/>
          <w:szCs w:val="32"/>
          <w:cs/>
          <w:lang w:eastAsia="en-US"/>
        </w:rPr>
        <w:t>ผลการศึกษาพฤติกรรม</w:t>
      </w:r>
      <w:r>
        <w:rPr>
          <w:rFonts w:asciiTheme="majorBidi" w:eastAsiaTheme="minorHAnsi" w:hAnsiTheme="majorBidi" w:cstheme="majorBidi" w:hint="cs"/>
          <w:sz w:val="32"/>
          <w:szCs w:val="32"/>
          <w:cs/>
          <w:lang w:eastAsia="en-US"/>
        </w:rPr>
        <w:t>ที่มีผลต่อ</w:t>
      </w:r>
      <w:r w:rsidRPr="00AD2493">
        <w:rPr>
          <w:rFonts w:asciiTheme="majorBidi" w:eastAsiaTheme="minorHAnsi" w:hAnsiTheme="majorBidi" w:cstheme="majorBidi"/>
          <w:sz w:val="32"/>
          <w:szCs w:val="32"/>
          <w:cs/>
          <w:lang w:eastAsia="en-US"/>
        </w:rPr>
        <w:t>การเลือกซื้อขนมตะวันตก</w:t>
      </w:r>
      <w:r>
        <w:rPr>
          <w:rFonts w:asciiTheme="majorBidi" w:eastAsiaTheme="minorHAnsi" w:hAnsiTheme="majorBidi" w:cstheme="majorBidi" w:hint="cs"/>
          <w:sz w:val="32"/>
          <w:szCs w:val="32"/>
          <w:cs/>
          <w:lang w:eastAsia="en-US"/>
        </w:rPr>
        <w:t xml:space="preserve"> </w:t>
      </w:r>
      <w:r w:rsidRPr="00AD2493">
        <w:rPr>
          <w:rFonts w:asciiTheme="majorBidi" w:hAnsiTheme="majorBidi" w:cstheme="majorBidi"/>
          <w:sz w:val="32"/>
          <w:szCs w:val="32"/>
          <w:cs/>
        </w:rPr>
        <w:t>พบว่า ส่วนใหญ่ผู้บริโภคเลือกซ</w:t>
      </w:r>
      <w:r>
        <w:rPr>
          <w:rFonts w:asciiTheme="majorBidi" w:hAnsiTheme="majorBidi" w:cstheme="majorBidi"/>
          <w:sz w:val="32"/>
          <w:szCs w:val="32"/>
          <w:cs/>
        </w:rPr>
        <w:t>ื้อขนมตะวันตกมาจากร้านเครื่องด</w:t>
      </w:r>
      <w:r>
        <w:rPr>
          <w:rFonts w:asciiTheme="majorBidi" w:hAnsiTheme="majorBidi" w:cstheme="majorBidi" w:hint="cs"/>
          <w:sz w:val="32"/>
          <w:szCs w:val="32"/>
          <w:cs/>
        </w:rPr>
        <w:t>ื่</w:t>
      </w:r>
      <w:r w:rsidRPr="00AD2493">
        <w:rPr>
          <w:rFonts w:asciiTheme="majorBidi" w:hAnsiTheme="majorBidi" w:cstheme="majorBidi"/>
          <w:sz w:val="32"/>
          <w:szCs w:val="32"/>
          <w:cs/>
        </w:rPr>
        <w:t xml:space="preserve">มและขนมตะวันตก ประเภทขนมปังต่างๆ </w:t>
      </w:r>
      <w:r>
        <w:rPr>
          <w:rFonts w:asciiTheme="majorBidi" w:hAnsiTheme="majorBidi" w:cstheme="majorBidi" w:hint="cs"/>
          <w:sz w:val="32"/>
          <w:szCs w:val="32"/>
          <w:cs/>
        </w:rPr>
        <w:t>เลือกซื้อ</w:t>
      </w:r>
      <w:r w:rsidRPr="00AD2493">
        <w:rPr>
          <w:rFonts w:asciiTheme="majorBidi" w:hAnsiTheme="majorBidi" w:cstheme="majorBidi"/>
          <w:sz w:val="32"/>
          <w:szCs w:val="32"/>
          <w:cs/>
        </w:rPr>
        <w:t>เพราะขนมตะวันตกอร่อย เพื่อซื้อมารับประทานเอง โดยเลือกซื้อในช่วงเวลา 15</w:t>
      </w:r>
      <w:r w:rsidRPr="00AD2493">
        <w:rPr>
          <w:rFonts w:asciiTheme="majorBidi" w:hAnsiTheme="majorBidi" w:cstheme="majorBidi"/>
          <w:sz w:val="32"/>
          <w:szCs w:val="32"/>
        </w:rPr>
        <w:t xml:space="preserve">:00-18:00 </w:t>
      </w:r>
      <w:r w:rsidRPr="00AD2493">
        <w:rPr>
          <w:rFonts w:asciiTheme="majorBidi" w:hAnsiTheme="majorBidi" w:cstheme="majorBidi"/>
          <w:sz w:val="32"/>
          <w:szCs w:val="32"/>
          <w:cs/>
        </w:rPr>
        <w:t>น. มีค่าใช้จ่ายในการเลือกซื้อครั้งละ 51-100 บาท</w:t>
      </w:r>
      <w:r>
        <w:rPr>
          <w:rFonts w:asciiTheme="majorBidi" w:hAnsiTheme="majorBidi" w:cstheme="majorBidi" w:hint="cs"/>
          <w:sz w:val="32"/>
          <w:szCs w:val="32"/>
          <w:cs/>
        </w:rPr>
        <w:t xml:space="preserve"> </w:t>
      </w:r>
      <w:r w:rsidRPr="00AD2493">
        <w:rPr>
          <w:rFonts w:asciiTheme="majorBidi" w:hAnsiTheme="majorBidi" w:cstheme="majorBidi"/>
          <w:sz w:val="32"/>
          <w:szCs w:val="32"/>
          <w:cs/>
        </w:rPr>
        <w:t>ใช้บริการร้านขนมตะวันตกสัปดาห์ละ 1-2 ครั้ง และรู้จักร้านขนมตะวันตกม</w:t>
      </w:r>
      <w:r>
        <w:rPr>
          <w:rFonts w:asciiTheme="majorBidi" w:hAnsiTheme="majorBidi" w:cstheme="majorBidi"/>
          <w:sz w:val="32"/>
          <w:szCs w:val="32"/>
          <w:cs/>
        </w:rPr>
        <w:t>าจากการที่มีผู้แนะนำ</w:t>
      </w:r>
      <w:r>
        <w:rPr>
          <w:rFonts w:asciiTheme="majorBidi" w:hAnsiTheme="majorBidi" w:cstheme="majorBidi" w:hint="cs"/>
          <w:sz w:val="32"/>
          <w:szCs w:val="32"/>
          <w:cs/>
        </w:rPr>
        <w:t xml:space="preserve"> </w:t>
      </w:r>
      <w:r w:rsidRPr="00DD7DB1">
        <w:rPr>
          <w:rFonts w:ascii="Angsana New" w:hAnsi="Angsana New" w:hint="cs"/>
          <w:sz w:val="32"/>
          <w:szCs w:val="32"/>
          <w:cs/>
        </w:rPr>
        <w:t>ส่วน</w:t>
      </w:r>
      <w:r w:rsidRPr="008A64B9">
        <w:rPr>
          <w:rFonts w:ascii="Angsana New" w:hAnsi="Angsana New"/>
          <w:sz w:val="32"/>
          <w:szCs w:val="32"/>
          <w:cs/>
        </w:rPr>
        <w:t>พฤติกรรม</w:t>
      </w:r>
      <w:r>
        <w:rPr>
          <w:rFonts w:ascii="Angsana New" w:hAnsi="Angsana New"/>
          <w:sz w:val="32"/>
          <w:szCs w:val="32"/>
          <w:cs/>
        </w:rPr>
        <w:t>ที่มีผลต่อการเลือกซื้อขนม</w:t>
      </w:r>
      <w:r w:rsidRPr="00DD7DB1">
        <w:rPr>
          <w:rFonts w:ascii="Angsana New" w:hAnsi="Angsana New" w:hint="cs"/>
          <w:sz w:val="32"/>
          <w:szCs w:val="32"/>
          <w:cs/>
        </w:rPr>
        <w:t xml:space="preserve">ไทยของผู้บริโภค </w:t>
      </w:r>
      <w:r>
        <w:rPr>
          <w:rFonts w:ascii="Angsana New" w:hAnsi="Angsana New" w:hint="cs"/>
          <w:sz w:val="32"/>
          <w:szCs w:val="32"/>
          <w:cs/>
        </w:rPr>
        <w:t>ส่วนใหญ่</w:t>
      </w:r>
      <w:r w:rsidRPr="00DD7DB1">
        <w:rPr>
          <w:rFonts w:ascii="Angsana New" w:hAnsi="Angsana New" w:hint="cs"/>
          <w:sz w:val="32"/>
          <w:szCs w:val="32"/>
          <w:cs/>
        </w:rPr>
        <w:t>เลือกซื้อขนมไทยจากร้านค้าตามท้องตลาด ประเภทของขนมไทยที่ชอบรับประทานจะเป็นขนมไทยประเภทเชื่อม</w:t>
      </w:r>
      <w:r>
        <w:rPr>
          <w:rFonts w:ascii="Angsana New" w:hAnsi="Angsana New" w:hint="cs"/>
          <w:sz w:val="32"/>
          <w:szCs w:val="32"/>
          <w:cs/>
        </w:rPr>
        <w:t xml:space="preserve"> </w:t>
      </w:r>
      <w:r w:rsidRPr="00DD7DB1">
        <w:rPr>
          <w:rFonts w:ascii="Angsana New" w:hAnsi="Angsana New" w:hint="cs"/>
          <w:sz w:val="32"/>
          <w:szCs w:val="32"/>
          <w:cs/>
        </w:rPr>
        <w:t>เช่น ทองหยอด ทองหยิบ ฝอยทอง เม็ดขนุน ผลไม้เชื่อม เหตุผลที่เลือกรับประทานขนมไทยเพราะรสชาติอร่อย เลือกซื้อขนมไทยเพื่อรับประทานเอง ช่วงเวลาในการเลือกซื้อขนมไทย</w:t>
      </w:r>
      <w:r w:rsidRPr="00DD7DB1">
        <w:rPr>
          <w:rFonts w:ascii="Angsana New" w:hAnsi="Angsana New" w:hint="cs"/>
          <w:sz w:val="32"/>
          <w:szCs w:val="32"/>
          <w:cs/>
        </w:rPr>
        <w:lastRenderedPageBreak/>
        <w:t>เวลา 15.00 -18.00 น. โดยมีค่าใช้จ่ายในการเลือกซื้อครั้งละน้อยกว่า 50 บาท มีการเลือกซื้อขนมไทยน้อยกว่าสัปดาห์ละครั้ง และผู้บริโภครู้จักร้านขนมไทยมาจากการที่มีผู้แนะนำ</w:t>
      </w:r>
      <w:r>
        <w:rPr>
          <w:rFonts w:ascii="Angsana New" w:hAnsi="Angsana New" w:hint="cs"/>
          <w:sz w:val="32"/>
          <w:szCs w:val="32"/>
          <w:cs/>
        </w:rPr>
        <w:t xml:space="preserve"> </w:t>
      </w:r>
    </w:p>
    <w:p w:rsidR="006E5758" w:rsidRPr="008268BF" w:rsidRDefault="006E5758" w:rsidP="006E5758">
      <w:pPr>
        <w:autoSpaceDE w:val="0"/>
        <w:autoSpaceDN w:val="0"/>
        <w:adjustRightInd w:val="0"/>
        <w:spacing w:after="240"/>
        <w:ind w:firstLine="709"/>
        <w:jc w:val="thaiDistribute"/>
        <w:rPr>
          <w:rFonts w:ascii="Angsana New" w:eastAsia="Calibri" w:hAnsi="Angsana New"/>
          <w:sz w:val="32"/>
          <w:szCs w:val="32"/>
          <w:cs/>
          <w:lang w:eastAsia="en-US"/>
        </w:rPr>
      </w:pPr>
      <w:r w:rsidRPr="00DD7DB1">
        <w:rPr>
          <w:rFonts w:ascii="Angsana New" w:hAnsi="Angsana New" w:hint="cs"/>
          <w:sz w:val="32"/>
          <w:szCs w:val="32"/>
          <w:cs/>
        </w:rPr>
        <w:t xml:space="preserve"> ส่วน</w:t>
      </w:r>
      <w:r w:rsidRPr="00DD7DB1">
        <w:rPr>
          <w:rFonts w:ascii="Angsana New" w:hAnsi="Angsana New"/>
          <w:sz w:val="32"/>
          <w:szCs w:val="32"/>
          <w:cs/>
        </w:rPr>
        <w:t>ผลการ</w:t>
      </w:r>
      <w:r w:rsidRPr="00DD7DB1">
        <w:rPr>
          <w:rFonts w:ascii="Angsana New" w:hAnsi="Angsana New" w:hint="cs"/>
          <w:sz w:val="32"/>
          <w:szCs w:val="32"/>
          <w:cs/>
        </w:rPr>
        <w:t>ศึ</w:t>
      </w:r>
      <w:r w:rsidRPr="00DD7DB1">
        <w:rPr>
          <w:rFonts w:ascii="Angsana New" w:hAnsi="Angsana New"/>
          <w:sz w:val="32"/>
          <w:szCs w:val="32"/>
          <w:cs/>
        </w:rPr>
        <w:t>กษา</w:t>
      </w:r>
      <w:r w:rsidRPr="00DD7DB1">
        <w:rPr>
          <w:rFonts w:ascii="Angsana New" w:hAnsi="Angsana New" w:hint="cs"/>
          <w:sz w:val="32"/>
          <w:szCs w:val="32"/>
          <w:cs/>
        </w:rPr>
        <w:t>เมื่อเปรียบเทียบ</w:t>
      </w:r>
      <w:r>
        <w:rPr>
          <w:rFonts w:ascii="Angsana New" w:hAnsi="Angsana New" w:hint="cs"/>
          <w:sz w:val="32"/>
          <w:szCs w:val="32"/>
          <w:cs/>
        </w:rPr>
        <w:t>ปัจจัยที่มีผลต่อ</w:t>
      </w:r>
      <w:r w:rsidRPr="00DD7DB1">
        <w:rPr>
          <w:rFonts w:ascii="Angsana New" w:hAnsi="Angsana New" w:hint="cs"/>
          <w:sz w:val="32"/>
          <w:szCs w:val="32"/>
          <w:cs/>
        </w:rPr>
        <w:t>การ</w:t>
      </w:r>
      <w:r>
        <w:rPr>
          <w:rFonts w:ascii="Angsana New" w:hAnsi="Angsana New" w:hint="cs"/>
          <w:sz w:val="32"/>
          <w:szCs w:val="32"/>
          <w:cs/>
        </w:rPr>
        <w:t>ตัดสินใจ</w:t>
      </w:r>
      <w:r w:rsidRPr="00DD7DB1">
        <w:rPr>
          <w:rFonts w:ascii="Angsana New" w:hAnsi="Angsana New" w:hint="cs"/>
          <w:sz w:val="32"/>
          <w:szCs w:val="32"/>
          <w:cs/>
        </w:rPr>
        <w:t xml:space="preserve">เลือกซื้อขนมตะวันตกและขนมไทยของผู้บริโภคในอำเภอเมือง จังหวัดเชียงใหม่ แบ่งออกเป็น </w:t>
      </w:r>
      <w:r>
        <w:rPr>
          <w:rFonts w:ascii="Angsana New" w:hAnsi="Angsana New" w:hint="cs"/>
          <w:sz w:val="32"/>
          <w:szCs w:val="32"/>
          <w:cs/>
        </w:rPr>
        <w:t>ด้าน</w:t>
      </w:r>
      <w:r w:rsidRPr="00DD7DB1">
        <w:rPr>
          <w:rFonts w:ascii="Angsana New" w:hAnsi="Angsana New" w:hint="cs"/>
          <w:sz w:val="32"/>
          <w:szCs w:val="32"/>
          <w:cs/>
        </w:rPr>
        <w:t>ปัจจัยส่วนบุคคล พบว่า อายุ สถานภาพและอาชีพ</w:t>
      </w:r>
      <w:r w:rsidRPr="00DD7DB1">
        <w:rPr>
          <w:rFonts w:ascii="Angsana New" w:hAnsi="Angsana New"/>
          <w:sz w:val="32"/>
          <w:szCs w:val="32"/>
          <w:cs/>
        </w:rPr>
        <w:t>มีความสัมพันธ์กับ</w:t>
      </w:r>
      <w:r w:rsidRPr="00DD7DB1">
        <w:rPr>
          <w:rFonts w:ascii="Angsana New" w:hAnsi="Angsana New" w:hint="cs"/>
          <w:sz w:val="32"/>
          <w:szCs w:val="32"/>
          <w:cs/>
        </w:rPr>
        <w:t xml:space="preserve">ค่าใช้จ่ายในเลือกการซื้อ </w:t>
      </w:r>
      <w:r>
        <w:rPr>
          <w:rFonts w:ascii="Angsana New" w:hAnsi="Angsana New" w:hint="cs"/>
          <w:sz w:val="32"/>
          <w:szCs w:val="32"/>
          <w:cs/>
        </w:rPr>
        <w:t>ระดับ</w:t>
      </w:r>
      <w:r w:rsidRPr="00DD7DB1">
        <w:rPr>
          <w:rFonts w:ascii="Angsana New" w:hAnsi="Angsana New" w:hint="cs"/>
          <w:sz w:val="32"/>
          <w:szCs w:val="32"/>
          <w:cs/>
        </w:rPr>
        <w:t>การศึกษา</w:t>
      </w:r>
      <w:r w:rsidRPr="00DD7DB1">
        <w:rPr>
          <w:rFonts w:ascii="Angsana New" w:hAnsi="Angsana New"/>
          <w:sz w:val="32"/>
          <w:szCs w:val="32"/>
          <w:cs/>
        </w:rPr>
        <w:t>มีความสัมพันธ์กับ</w:t>
      </w:r>
      <w:r w:rsidRPr="00DD7DB1">
        <w:rPr>
          <w:rFonts w:ascii="Angsana New" w:hAnsi="Angsana New" w:hint="cs"/>
          <w:sz w:val="32"/>
          <w:szCs w:val="32"/>
          <w:cs/>
        </w:rPr>
        <w:t>ช่วงเวลา</w:t>
      </w:r>
      <w:r>
        <w:rPr>
          <w:rFonts w:ascii="Angsana New" w:hAnsi="Angsana New" w:hint="cs"/>
          <w:sz w:val="32"/>
          <w:szCs w:val="32"/>
          <w:cs/>
        </w:rPr>
        <w:t>ในการ</w:t>
      </w:r>
      <w:r w:rsidRPr="00DD7DB1">
        <w:rPr>
          <w:rFonts w:ascii="Angsana New" w:hAnsi="Angsana New" w:hint="cs"/>
          <w:sz w:val="32"/>
          <w:szCs w:val="32"/>
          <w:cs/>
        </w:rPr>
        <w:t>เลือกซื้อและสื่</w:t>
      </w:r>
      <w:r>
        <w:rPr>
          <w:rFonts w:ascii="Angsana New" w:hAnsi="Angsana New" w:hint="cs"/>
          <w:sz w:val="32"/>
          <w:szCs w:val="32"/>
          <w:cs/>
        </w:rPr>
        <w:t>อที่ทำให้รู้จักร้าน</w:t>
      </w:r>
      <w:r w:rsidRPr="00DD7DB1">
        <w:rPr>
          <w:rFonts w:ascii="Angsana New" w:hAnsi="Angsana New" w:hint="cs"/>
          <w:sz w:val="32"/>
          <w:szCs w:val="32"/>
          <w:cs/>
        </w:rPr>
        <w:t xml:space="preserve"> รายได้เฉลี่ยต่อเดือน</w:t>
      </w:r>
      <w:r w:rsidRPr="00DD7DB1">
        <w:rPr>
          <w:rFonts w:ascii="Angsana New" w:hAnsi="Angsana New"/>
          <w:sz w:val="32"/>
          <w:szCs w:val="32"/>
          <w:cs/>
        </w:rPr>
        <w:t>มีความสัมพันธ์กับ</w:t>
      </w:r>
      <w:r w:rsidRPr="00DD7DB1">
        <w:rPr>
          <w:rFonts w:ascii="Angsana New" w:hAnsi="Angsana New" w:hint="cs"/>
          <w:sz w:val="32"/>
          <w:szCs w:val="32"/>
          <w:cs/>
        </w:rPr>
        <w:t>ค่าใช้จ่ายในการ</w:t>
      </w:r>
      <w:r>
        <w:rPr>
          <w:rFonts w:ascii="Angsana New" w:hAnsi="Angsana New" w:hint="cs"/>
          <w:sz w:val="32"/>
          <w:szCs w:val="32"/>
          <w:cs/>
        </w:rPr>
        <w:t>เลือก</w:t>
      </w:r>
      <w:r w:rsidRPr="00DD7DB1">
        <w:rPr>
          <w:rFonts w:ascii="Angsana New" w:hAnsi="Angsana New" w:hint="cs"/>
          <w:sz w:val="32"/>
          <w:szCs w:val="32"/>
          <w:cs/>
        </w:rPr>
        <w:t>ซื้อและสื่อที่ทำให้รู้จัก</w:t>
      </w:r>
      <w:r>
        <w:rPr>
          <w:rFonts w:ascii="Angsana New" w:hAnsi="Angsana New" w:hint="cs"/>
          <w:sz w:val="32"/>
          <w:szCs w:val="32"/>
          <w:cs/>
        </w:rPr>
        <w:t>ร้าน</w:t>
      </w:r>
      <w:r w:rsidRPr="00DD7DB1">
        <w:rPr>
          <w:rFonts w:ascii="Angsana New" w:hAnsi="Angsana New" w:hint="cs"/>
          <w:sz w:val="32"/>
          <w:szCs w:val="32"/>
          <w:cs/>
        </w:rPr>
        <w:t xml:space="preserve"> </w:t>
      </w:r>
      <w:r>
        <w:rPr>
          <w:rFonts w:ascii="Angsana New" w:hAnsi="Angsana New" w:hint="cs"/>
          <w:sz w:val="32"/>
          <w:szCs w:val="32"/>
          <w:cs/>
        </w:rPr>
        <w:t>ส่วนด้าน</w:t>
      </w:r>
      <w:r w:rsidRPr="00DD7DB1">
        <w:rPr>
          <w:rFonts w:ascii="Angsana New" w:hAnsi="Angsana New" w:hint="cs"/>
          <w:sz w:val="32"/>
          <w:szCs w:val="32"/>
          <w:cs/>
        </w:rPr>
        <w:t>ปัจจัยทางการตลาด</w:t>
      </w:r>
      <w:r>
        <w:rPr>
          <w:rFonts w:ascii="Angsana New" w:hAnsi="Angsana New" w:hint="cs"/>
          <w:sz w:val="32"/>
          <w:szCs w:val="32"/>
          <w:cs/>
        </w:rPr>
        <w:t xml:space="preserve"> พบว่า ปัจจัยที่มีผลต่อการตัดสินใจเลือกซื้อขนมไทยและขนมตะวันตก</w:t>
      </w:r>
      <w:r w:rsidRPr="00DD7DB1">
        <w:rPr>
          <w:rFonts w:ascii="Angsana New" w:hAnsi="Angsana New" w:hint="cs"/>
          <w:sz w:val="32"/>
          <w:szCs w:val="32"/>
          <w:cs/>
        </w:rPr>
        <w:t xml:space="preserve"> </w:t>
      </w:r>
      <w:r>
        <w:rPr>
          <w:rFonts w:ascii="Angsana New" w:hAnsi="Angsana New" w:hint="cs"/>
          <w:sz w:val="32"/>
          <w:szCs w:val="32"/>
          <w:cs/>
        </w:rPr>
        <w:t>ด้านผลิตภัณฑ์มีความสัมพันธ์กับช่วงเวลาทีในการ</w:t>
      </w:r>
      <w:r w:rsidRPr="00DD7DB1">
        <w:rPr>
          <w:rFonts w:ascii="Angsana New" w:hAnsi="Angsana New" w:hint="cs"/>
          <w:sz w:val="32"/>
          <w:szCs w:val="32"/>
          <w:cs/>
        </w:rPr>
        <w:t>เลือกซื้อ</w:t>
      </w:r>
      <w:r>
        <w:rPr>
          <w:rFonts w:ascii="Angsana New" w:hAnsi="Angsana New" w:hint="cs"/>
          <w:sz w:val="32"/>
          <w:szCs w:val="32"/>
          <w:cs/>
        </w:rPr>
        <w:t xml:space="preserve"> และด้านส่งเสริมการตลาดมีความสัมพันธ์กับ</w:t>
      </w:r>
      <w:r w:rsidRPr="00DD7DB1">
        <w:rPr>
          <w:rFonts w:ascii="Angsana New" w:hAnsi="Angsana New" w:hint="cs"/>
          <w:sz w:val="32"/>
          <w:szCs w:val="32"/>
          <w:cs/>
        </w:rPr>
        <w:t>สื่อที่ทำให้รู้จักขนม</w:t>
      </w:r>
      <w:r>
        <w:rPr>
          <w:rFonts w:ascii="Angsana New" w:hAnsi="Angsana New" w:hint="cs"/>
          <w:sz w:val="32"/>
          <w:szCs w:val="32"/>
          <w:cs/>
        </w:rPr>
        <w:t>ตะวันตกและขนมไทยของผู้บริโภคในอำเภอเมือง จังหวัดเชียงใหม่</w:t>
      </w:r>
    </w:p>
    <w:p w:rsidR="006E5758" w:rsidRDefault="006E5758" w:rsidP="006E5758">
      <w:pPr>
        <w:ind w:left="2977" w:hanging="2977"/>
        <w:rPr>
          <w:rFonts w:ascii="Angsana New" w:hAnsi="Angsana New"/>
          <w:sz w:val="32"/>
          <w:szCs w:val="32"/>
        </w:rPr>
      </w:pPr>
    </w:p>
    <w:p w:rsidR="006E5758" w:rsidRDefault="006E5758" w:rsidP="006E5758">
      <w:pPr>
        <w:ind w:left="2977" w:hanging="2977"/>
        <w:rPr>
          <w:rFonts w:ascii="Angsana New" w:hAnsi="Angsana New"/>
          <w:sz w:val="32"/>
          <w:szCs w:val="32"/>
        </w:rPr>
      </w:pPr>
    </w:p>
    <w:p w:rsidR="006E5758" w:rsidRDefault="006E5758" w:rsidP="006E5758">
      <w:pPr>
        <w:rPr>
          <w:rFonts w:ascii="Angsana New" w:hAnsi="Angsana New"/>
          <w:sz w:val="32"/>
          <w:szCs w:val="32"/>
          <w:cs/>
        </w:rPr>
      </w:pPr>
      <w:r>
        <w:rPr>
          <w:rFonts w:ascii="Angsana New" w:hAnsi="Angsana New"/>
          <w:sz w:val="32"/>
          <w:szCs w:val="32"/>
          <w:cs/>
        </w:rPr>
        <w:br w:type="page"/>
      </w:r>
    </w:p>
    <w:p w:rsidR="006E5758" w:rsidRDefault="006E5758" w:rsidP="006E5758">
      <w:pPr>
        <w:autoSpaceDE w:val="0"/>
        <w:autoSpaceDN w:val="0"/>
        <w:adjustRightInd w:val="0"/>
        <w:ind w:left="2977" w:hanging="2977"/>
        <w:rPr>
          <w:rFonts w:ascii="Angsana New" w:hAnsi="Angsana New"/>
          <w:b/>
          <w:bCs/>
          <w:sz w:val="32"/>
          <w:szCs w:val="32"/>
        </w:rPr>
        <w:sectPr w:rsidR="006E5758" w:rsidSect="00D67F84">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985" w:left="1985" w:header="709" w:footer="1418" w:gutter="0"/>
          <w:pgNumType w:fmt="thaiLetters" w:start="4"/>
          <w:cols w:space="708"/>
          <w:docGrid w:linePitch="360"/>
        </w:sectPr>
      </w:pPr>
    </w:p>
    <w:p w:rsidR="00AD7C40" w:rsidRDefault="00AD7C40" w:rsidP="009B4791">
      <w:pPr>
        <w:contextualSpacing/>
        <w:rPr>
          <w:rFonts w:asciiTheme="majorBidi" w:hAnsiTheme="majorBidi" w:cstheme="majorBidi"/>
          <w:b/>
          <w:bCs/>
          <w:sz w:val="32"/>
          <w:szCs w:val="32"/>
        </w:rPr>
      </w:pPr>
    </w:p>
    <w:p w:rsidR="009B4791" w:rsidRPr="00AD7C40" w:rsidRDefault="009B4791" w:rsidP="009B4791">
      <w:pPr>
        <w:contextualSpacing/>
        <w:rPr>
          <w:rFonts w:asciiTheme="majorBidi" w:hAnsiTheme="majorBidi" w:cstheme="majorBidi"/>
          <w:sz w:val="32"/>
          <w:szCs w:val="32"/>
        </w:rPr>
      </w:pPr>
      <w:r w:rsidRPr="00AD7C40">
        <w:rPr>
          <w:rFonts w:asciiTheme="majorBidi" w:hAnsiTheme="majorBidi" w:cstheme="majorBidi"/>
          <w:b/>
          <w:bCs/>
          <w:sz w:val="32"/>
          <w:szCs w:val="32"/>
        </w:rPr>
        <w:t>Independent  Study Title</w:t>
      </w:r>
      <w:r w:rsidRPr="00AD7C40">
        <w:rPr>
          <w:rFonts w:asciiTheme="majorBidi" w:hAnsiTheme="majorBidi" w:cstheme="majorBidi"/>
          <w:sz w:val="32"/>
          <w:szCs w:val="32"/>
        </w:rPr>
        <w:tab/>
      </w:r>
      <w:r w:rsidRPr="00AD7C40">
        <w:rPr>
          <w:rFonts w:asciiTheme="majorBidi" w:hAnsiTheme="majorBidi" w:cstheme="majorBidi"/>
          <w:sz w:val="32"/>
          <w:szCs w:val="32"/>
        </w:rPr>
        <w:tab/>
        <w:t xml:space="preserve">A Comparison of Factors Affecting Consumer’s Choice </w:t>
      </w:r>
      <w:r w:rsidRPr="00AD7C40">
        <w:rPr>
          <w:rFonts w:asciiTheme="majorBidi" w:hAnsiTheme="majorBidi" w:cstheme="majorBidi"/>
          <w:sz w:val="32"/>
          <w:szCs w:val="32"/>
        </w:rPr>
        <w:tab/>
      </w:r>
      <w:r w:rsidRPr="00AD7C40">
        <w:rPr>
          <w:rFonts w:asciiTheme="majorBidi" w:hAnsiTheme="majorBidi" w:cstheme="majorBidi"/>
          <w:sz w:val="32"/>
          <w:szCs w:val="32"/>
        </w:rPr>
        <w:tab/>
      </w:r>
      <w:r w:rsidRPr="00AD7C40">
        <w:rPr>
          <w:rFonts w:asciiTheme="majorBidi" w:hAnsiTheme="majorBidi" w:cstheme="majorBidi"/>
          <w:sz w:val="32"/>
          <w:szCs w:val="32"/>
        </w:rPr>
        <w:tab/>
      </w:r>
      <w:r w:rsidRPr="00AD7C40">
        <w:rPr>
          <w:rFonts w:asciiTheme="majorBidi" w:hAnsiTheme="majorBidi" w:cstheme="majorBidi"/>
          <w:sz w:val="32"/>
          <w:szCs w:val="32"/>
        </w:rPr>
        <w:tab/>
      </w:r>
      <w:r w:rsidRPr="00AD7C40">
        <w:rPr>
          <w:rFonts w:asciiTheme="majorBidi" w:hAnsiTheme="majorBidi" w:cstheme="majorBidi"/>
          <w:sz w:val="32"/>
          <w:szCs w:val="32"/>
        </w:rPr>
        <w:tab/>
        <w:t xml:space="preserve">of Buying International Desert and Thai Dessert </w:t>
      </w:r>
    </w:p>
    <w:p w:rsidR="009B4791" w:rsidRPr="00AD7C40" w:rsidRDefault="009B4791" w:rsidP="009B4791">
      <w:pPr>
        <w:contextualSpacing/>
        <w:rPr>
          <w:rFonts w:asciiTheme="majorBidi" w:hAnsiTheme="majorBidi" w:cstheme="majorBidi"/>
          <w:sz w:val="32"/>
          <w:szCs w:val="32"/>
        </w:rPr>
      </w:pPr>
      <w:r w:rsidRPr="00AD7C40">
        <w:rPr>
          <w:rFonts w:asciiTheme="majorBidi" w:hAnsiTheme="majorBidi" w:cstheme="majorBidi"/>
          <w:sz w:val="32"/>
          <w:szCs w:val="32"/>
        </w:rPr>
        <w:tab/>
      </w:r>
      <w:r w:rsidRPr="00AD7C40">
        <w:rPr>
          <w:rFonts w:asciiTheme="majorBidi" w:hAnsiTheme="majorBidi" w:cstheme="majorBidi"/>
          <w:sz w:val="32"/>
          <w:szCs w:val="32"/>
        </w:rPr>
        <w:tab/>
      </w:r>
      <w:r w:rsidRPr="00AD7C40">
        <w:rPr>
          <w:rFonts w:asciiTheme="majorBidi" w:hAnsiTheme="majorBidi" w:cstheme="majorBidi"/>
          <w:sz w:val="32"/>
          <w:szCs w:val="32"/>
        </w:rPr>
        <w:tab/>
      </w:r>
      <w:r w:rsidRPr="00AD7C40">
        <w:rPr>
          <w:rFonts w:asciiTheme="majorBidi" w:hAnsiTheme="majorBidi" w:cstheme="majorBidi"/>
          <w:sz w:val="32"/>
          <w:szCs w:val="32"/>
        </w:rPr>
        <w:tab/>
      </w:r>
      <w:r w:rsidRPr="00AD7C40">
        <w:rPr>
          <w:rFonts w:asciiTheme="majorBidi" w:hAnsiTheme="majorBidi" w:cstheme="majorBidi"/>
          <w:sz w:val="32"/>
          <w:szCs w:val="32"/>
        </w:rPr>
        <w:tab/>
        <w:t>in Mueang Chiang Mai</w:t>
      </w:r>
    </w:p>
    <w:p w:rsidR="009B4791" w:rsidRPr="00AD7C40" w:rsidRDefault="009B4791" w:rsidP="009B4791">
      <w:pPr>
        <w:contextualSpacing/>
        <w:rPr>
          <w:rFonts w:asciiTheme="majorBidi" w:hAnsiTheme="majorBidi" w:cstheme="majorBidi"/>
          <w:sz w:val="22"/>
          <w:szCs w:val="22"/>
        </w:rPr>
      </w:pPr>
    </w:p>
    <w:p w:rsidR="009B4791" w:rsidRPr="00AD7C40" w:rsidRDefault="009B4791" w:rsidP="009B4791">
      <w:pPr>
        <w:contextualSpacing/>
        <w:rPr>
          <w:rFonts w:asciiTheme="majorBidi" w:hAnsiTheme="majorBidi" w:cstheme="majorBidi"/>
          <w:sz w:val="32"/>
          <w:szCs w:val="32"/>
        </w:rPr>
      </w:pPr>
      <w:r w:rsidRPr="00AD7C40">
        <w:rPr>
          <w:rFonts w:asciiTheme="majorBidi" w:hAnsiTheme="majorBidi" w:cstheme="majorBidi"/>
          <w:b/>
          <w:bCs/>
          <w:sz w:val="32"/>
          <w:szCs w:val="32"/>
        </w:rPr>
        <w:t>Author</w:t>
      </w:r>
      <w:r w:rsidRPr="00AD7C40">
        <w:rPr>
          <w:rFonts w:asciiTheme="majorBidi" w:hAnsiTheme="majorBidi" w:cstheme="majorBidi"/>
          <w:b/>
          <w:bCs/>
          <w:sz w:val="32"/>
          <w:szCs w:val="32"/>
        </w:rPr>
        <w:tab/>
      </w:r>
      <w:r w:rsidRPr="00AD7C40">
        <w:rPr>
          <w:rFonts w:asciiTheme="majorBidi" w:hAnsiTheme="majorBidi" w:cstheme="majorBidi"/>
          <w:sz w:val="32"/>
          <w:szCs w:val="32"/>
        </w:rPr>
        <w:tab/>
      </w:r>
      <w:r w:rsidRPr="00AD7C40">
        <w:rPr>
          <w:rFonts w:asciiTheme="majorBidi" w:hAnsiTheme="majorBidi" w:cstheme="majorBidi"/>
          <w:sz w:val="32"/>
          <w:szCs w:val="32"/>
        </w:rPr>
        <w:tab/>
      </w:r>
      <w:r w:rsidRPr="00AD7C40">
        <w:rPr>
          <w:rFonts w:asciiTheme="majorBidi" w:hAnsiTheme="majorBidi" w:cstheme="majorBidi"/>
          <w:sz w:val="32"/>
          <w:szCs w:val="32"/>
        </w:rPr>
        <w:tab/>
      </w:r>
      <w:r w:rsidRPr="00AD7C40">
        <w:rPr>
          <w:rFonts w:asciiTheme="majorBidi" w:hAnsiTheme="majorBidi" w:cstheme="majorBidi"/>
          <w:sz w:val="32"/>
          <w:szCs w:val="32"/>
        </w:rPr>
        <w:tab/>
        <w:t>Miss Pakawan Jampamanee</w:t>
      </w:r>
    </w:p>
    <w:p w:rsidR="009B4791" w:rsidRPr="00AD7C40" w:rsidRDefault="009B4791" w:rsidP="009B4791">
      <w:pPr>
        <w:contextualSpacing/>
        <w:rPr>
          <w:rFonts w:asciiTheme="majorBidi" w:hAnsiTheme="majorBidi" w:cstheme="majorBidi"/>
          <w:sz w:val="22"/>
          <w:szCs w:val="22"/>
        </w:rPr>
      </w:pPr>
    </w:p>
    <w:p w:rsidR="009B4791" w:rsidRPr="00AD7C40" w:rsidRDefault="009B4791" w:rsidP="009B4791">
      <w:pPr>
        <w:contextualSpacing/>
        <w:rPr>
          <w:rFonts w:asciiTheme="majorBidi" w:hAnsiTheme="majorBidi" w:cstheme="majorBidi"/>
          <w:sz w:val="32"/>
          <w:szCs w:val="32"/>
        </w:rPr>
      </w:pPr>
      <w:r w:rsidRPr="00AD7C40">
        <w:rPr>
          <w:rFonts w:asciiTheme="majorBidi" w:hAnsiTheme="majorBidi" w:cstheme="majorBidi"/>
          <w:b/>
          <w:bCs/>
          <w:sz w:val="32"/>
          <w:szCs w:val="32"/>
        </w:rPr>
        <w:t>Degree</w:t>
      </w:r>
      <w:r w:rsidRPr="00AD7C40">
        <w:rPr>
          <w:rFonts w:asciiTheme="majorBidi" w:hAnsiTheme="majorBidi" w:cstheme="majorBidi"/>
          <w:b/>
          <w:bCs/>
          <w:sz w:val="32"/>
          <w:szCs w:val="32"/>
        </w:rPr>
        <w:tab/>
      </w:r>
      <w:r w:rsidRPr="00AD7C40">
        <w:rPr>
          <w:rFonts w:asciiTheme="majorBidi" w:hAnsiTheme="majorBidi" w:cstheme="majorBidi"/>
          <w:sz w:val="32"/>
          <w:szCs w:val="32"/>
        </w:rPr>
        <w:tab/>
      </w:r>
      <w:r w:rsidRPr="00AD7C40">
        <w:rPr>
          <w:rFonts w:asciiTheme="majorBidi" w:hAnsiTheme="majorBidi" w:cstheme="majorBidi"/>
          <w:sz w:val="32"/>
          <w:szCs w:val="32"/>
        </w:rPr>
        <w:tab/>
      </w:r>
      <w:r w:rsidRPr="00AD7C40">
        <w:rPr>
          <w:rFonts w:asciiTheme="majorBidi" w:hAnsiTheme="majorBidi" w:cstheme="majorBidi"/>
          <w:sz w:val="32"/>
          <w:szCs w:val="32"/>
        </w:rPr>
        <w:tab/>
      </w:r>
      <w:r w:rsidRPr="00AD7C40">
        <w:rPr>
          <w:rFonts w:asciiTheme="majorBidi" w:hAnsiTheme="majorBidi" w:cstheme="majorBidi"/>
          <w:sz w:val="32"/>
          <w:szCs w:val="32"/>
        </w:rPr>
        <w:tab/>
        <w:t xml:space="preserve">Master of Economics </w:t>
      </w:r>
    </w:p>
    <w:p w:rsidR="009B4791" w:rsidRPr="00AD7C40" w:rsidRDefault="009B4791" w:rsidP="009B4791">
      <w:pPr>
        <w:contextualSpacing/>
        <w:rPr>
          <w:rFonts w:asciiTheme="majorBidi" w:hAnsiTheme="majorBidi" w:cstheme="majorBidi"/>
          <w:sz w:val="22"/>
          <w:szCs w:val="22"/>
        </w:rPr>
      </w:pPr>
    </w:p>
    <w:p w:rsidR="009B4791" w:rsidRPr="00AD7C40" w:rsidRDefault="009B4791" w:rsidP="009B4791">
      <w:pPr>
        <w:contextualSpacing/>
        <w:rPr>
          <w:rFonts w:asciiTheme="majorBidi" w:hAnsiTheme="majorBidi" w:cstheme="majorBidi"/>
          <w:sz w:val="32"/>
          <w:szCs w:val="32"/>
          <w:shd w:val="clear" w:color="auto" w:fill="FFFFFF"/>
        </w:rPr>
      </w:pPr>
      <w:r w:rsidRPr="00AD7C40">
        <w:rPr>
          <w:rFonts w:asciiTheme="majorBidi" w:hAnsiTheme="majorBidi" w:cstheme="majorBidi"/>
          <w:b/>
          <w:bCs/>
          <w:sz w:val="32"/>
          <w:szCs w:val="32"/>
        </w:rPr>
        <w:t>Advisory Committee</w:t>
      </w:r>
      <w:r w:rsidRPr="00AD7C40">
        <w:rPr>
          <w:rFonts w:asciiTheme="majorBidi" w:hAnsiTheme="majorBidi" w:cstheme="majorBidi"/>
          <w:b/>
          <w:bCs/>
          <w:sz w:val="32"/>
          <w:szCs w:val="32"/>
        </w:rPr>
        <w:tab/>
      </w:r>
      <w:r w:rsidRPr="00AD7C40">
        <w:rPr>
          <w:rFonts w:asciiTheme="majorBidi" w:hAnsiTheme="majorBidi" w:cstheme="majorBidi"/>
          <w:sz w:val="32"/>
          <w:szCs w:val="32"/>
        </w:rPr>
        <w:tab/>
      </w:r>
      <w:r w:rsidRPr="00AD7C40">
        <w:rPr>
          <w:rFonts w:asciiTheme="majorBidi" w:hAnsiTheme="majorBidi" w:cstheme="majorBidi"/>
          <w:sz w:val="32"/>
          <w:szCs w:val="32"/>
        </w:rPr>
        <w:tab/>
      </w:r>
      <w:r w:rsidRPr="00AD7C40">
        <w:rPr>
          <w:rFonts w:asciiTheme="majorBidi" w:hAnsiTheme="majorBidi" w:cstheme="majorBidi"/>
          <w:sz w:val="32"/>
          <w:szCs w:val="32"/>
          <w:shd w:val="clear" w:color="auto" w:fill="FFFFFF"/>
        </w:rPr>
        <w:t>Asst. Prof. Dr. Chaiwat Nimanusornkul</w:t>
      </w:r>
      <w:r w:rsidRPr="00AD7C40">
        <w:rPr>
          <w:rFonts w:asciiTheme="majorBidi" w:hAnsiTheme="majorBidi" w:cstheme="majorBidi"/>
          <w:sz w:val="32"/>
          <w:szCs w:val="32"/>
          <w:shd w:val="clear" w:color="auto" w:fill="FFFFFF"/>
        </w:rPr>
        <w:tab/>
        <w:t>Advisor</w:t>
      </w:r>
    </w:p>
    <w:p w:rsidR="009B4791" w:rsidRPr="00AD7C40" w:rsidRDefault="009B4791" w:rsidP="009B4791">
      <w:pPr>
        <w:contextualSpacing/>
        <w:rPr>
          <w:rFonts w:asciiTheme="majorBidi" w:hAnsiTheme="majorBidi" w:cstheme="majorBidi"/>
          <w:sz w:val="32"/>
          <w:szCs w:val="32"/>
          <w:shd w:val="clear" w:color="auto" w:fill="FFFFFF"/>
        </w:rPr>
      </w:pPr>
      <w:r w:rsidRPr="00AD7C40">
        <w:rPr>
          <w:rFonts w:asciiTheme="majorBidi" w:hAnsiTheme="majorBidi" w:cstheme="majorBidi"/>
          <w:sz w:val="32"/>
          <w:szCs w:val="32"/>
          <w:shd w:val="clear" w:color="auto" w:fill="FFFFFF"/>
        </w:rPr>
        <w:tab/>
      </w:r>
      <w:r w:rsidRPr="00AD7C40">
        <w:rPr>
          <w:rFonts w:asciiTheme="majorBidi" w:hAnsiTheme="majorBidi" w:cstheme="majorBidi"/>
          <w:sz w:val="32"/>
          <w:szCs w:val="32"/>
          <w:shd w:val="clear" w:color="auto" w:fill="FFFFFF"/>
        </w:rPr>
        <w:tab/>
      </w:r>
      <w:r w:rsidRPr="00AD7C40">
        <w:rPr>
          <w:rFonts w:asciiTheme="majorBidi" w:hAnsiTheme="majorBidi" w:cstheme="majorBidi"/>
          <w:sz w:val="32"/>
          <w:szCs w:val="32"/>
          <w:shd w:val="clear" w:color="auto" w:fill="FFFFFF"/>
        </w:rPr>
        <w:tab/>
      </w:r>
      <w:r w:rsidRPr="00AD7C40">
        <w:rPr>
          <w:rFonts w:asciiTheme="majorBidi" w:hAnsiTheme="majorBidi" w:cstheme="majorBidi"/>
          <w:sz w:val="32"/>
          <w:szCs w:val="32"/>
          <w:shd w:val="clear" w:color="auto" w:fill="FFFFFF"/>
        </w:rPr>
        <w:tab/>
      </w:r>
      <w:r w:rsidRPr="00AD7C40">
        <w:rPr>
          <w:rFonts w:asciiTheme="majorBidi" w:hAnsiTheme="majorBidi" w:cstheme="majorBidi"/>
          <w:sz w:val="32"/>
          <w:szCs w:val="32"/>
          <w:shd w:val="clear" w:color="auto" w:fill="FFFFFF"/>
        </w:rPr>
        <w:tab/>
        <w:t>Asst. Prof. Dr. Gansuda Nimanusornkul</w:t>
      </w:r>
      <w:r w:rsidRPr="00AD7C40">
        <w:rPr>
          <w:rFonts w:asciiTheme="majorBidi" w:hAnsiTheme="majorBidi" w:cstheme="majorBidi"/>
          <w:sz w:val="32"/>
          <w:szCs w:val="32"/>
          <w:shd w:val="clear" w:color="auto" w:fill="FFFFFF"/>
        </w:rPr>
        <w:tab/>
        <w:t>Co-advisor</w:t>
      </w:r>
    </w:p>
    <w:p w:rsidR="009B4791" w:rsidRPr="00AD7C40" w:rsidRDefault="009B4791" w:rsidP="009B4791">
      <w:pPr>
        <w:contextualSpacing/>
        <w:rPr>
          <w:rFonts w:asciiTheme="majorBidi" w:hAnsiTheme="majorBidi" w:cstheme="majorBidi"/>
          <w:szCs w:val="24"/>
          <w:shd w:val="clear" w:color="auto" w:fill="FFFFFF"/>
        </w:rPr>
      </w:pPr>
    </w:p>
    <w:p w:rsidR="009B4791" w:rsidRPr="009B4791" w:rsidRDefault="009B4791" w:rsidP="009B4791">
      <w:pPr>
        <w:contextualSpacing/>
        <w:jc w:val="center"/>
        <w:rPr>
          <w:rFonts w:asciiTheme="majorBidi" w:hAnsiTheme="majorBidi" w:cstheme="majorBidi"/>
          <w:b/>
          <w:bCs/>
          <w:sz w:val="40"/>
          <w:szCs w:val="40"/>
        </w:rPr>
      </w:pPr>
      <w:r w:rsidRPr="009B4791">
        <w:rPr>
          <w:rFonts w:asciiTheme="majorBidi" w:hAnsiTheme="majorBidi" w:cstheme="majorBidi"/>
          <w:b/>
          <w:bCs/>
          <w:sz w:val="40"/>
          <w:szCs w:val="40"/>
          <w:shd w:val="clear" w:color="auto" w:fill="FFFFFF"/>
        </w:rPr>
        <w:t>ABSTRACT</w:t>
      </w:r>
    </w:p>
    <w:p w:rsidR="009B4791" w:rsidRPr="00AD7C40" w:rsidRDefault="009B4791" w:rsidP="009B4791">
      <w:pPr>
        <w:contextualSpacing/>
        <w:jc w:val="center"/>
        <w:rPr>
          <w:rFonts w:asciiTheme="majorBidi" w:hAnsiTheme="majorBidi" w:cstheme="majorBidi"/>
          <w:b/>
          <w:bCs/>
          <w:szCs w:val="24"/>
        </w:rPr>
      </w:pPr>
    </w:p>
    <w:p w:rsidR="009B4791" w:rsidRPr="009F3017" w:rsidRDefault="009B4791" w:rsidP="00AD7C40">
      <w:pPr>
        <w:contextualSpacing/>
        <w:jc w:val="thaiDistribute"/>
        <w:rPr>
          <w:rFonts w:asciiTheme="majorBidi" w:hAnsiTheme="majorBidi" w:cstheme="majorBidi"/>
          <w:sz w:val="32"/>
          <w:szCs w:val="32"/>
        </w:rPr>
      </w:pPr>
      <w:r w:rsidRPr="009F3017">
        <w:rPr>
          <w:rFonts w:asciiTheme="majorBidi" w:hAnsiTheme="majorBidi" w:cstheme="majorBidi"/>
          <w:b/>
          <w:bCs/>
          <w:sz w:val="32"/>
          <w:szCs w:val="32"/>
        </w:rPr>
        <w:tab/>
      </w:r>
      <w:r w:rsidRPr="009F3017">
        <w:rPr>
          <w:rFonts w:asciiTheme="majorBidi" w:hAnsiTheme="majorBidi" w:cstheme="majorBidi"/>
          <w:sz w:val="32"/>
          <w:szCs w:val="32"/>
        </w:rPr>
        <w:t>The purposes of the study were to analyze the behaviors of buying Western dessert and Thai Dessert and secondly, factors that affected buying behaviors in Chiang Mai district, Chiang Mai province. 400 open-ended questionnaires were used as a tool to collect data. The statistics used for data analysis were frequency, percentage, mean, standard deviation, and Chi - Square. The data showed that the majority of respondents were female, age between 15-25 years old and they were single. The respondents’ education was undergraduate students. Their average monthly income was less than 5,000 baht. There were 3-4 in the household.</w:t>
      </w:r>
    </w:p>
    <w:p w:rsidR="009B4791" w:rsidRPr="009F3017" w:rsidRDefault="009B4791" w:rsidP="00AD7C40">
      <w:pPr>
        <w:contextualSpacing/>
        <w:jc w:val="thaiDistribute"/>
        <w:rPr>
          <w:rFonts w:asciiTheme="majorBidi" w:hAnsiTheme="majorBidi" w:cstheme="majorBidi"/>
          <w:sz w:val="32"/>
          <w:szCs w:val="32"/>
        </w:rPr>
      </w:pPr>
      <w:r w:rsidRPr="009F3017">
        <w:rPr>
          <w:rFonts w:asciiTheme="majorBidi" w:hAnsiTheme="majorBidi" w:cstheme="majorBidi"/>
          <w:sz w:val="32"/>
          <w:szCs w:val="32"/>
        </w:rPr>
        <w:tab/>
        <w:t xml:space="preserve">The findings found that most consumers bought western dessert at western coffee shop. They usually bought different kinds of bread for themselves during the hours of 3.00-6.00 pm. The cost of buying was about 51-100 baht and they usually visited there 1-2 times a week.  They knew about the shops because of recommendation. In case of buying Thai dessert, most people bought Thai dessert from the market. Thong Yot (egg yolk fudge balls cooked in syrup), Thong Yip (egg yolk-based golden flower), Foi Thong (golden threads), Met Khanun (bean-paste) and fruits in syrup were famous for consumers.                                                                                                                   </w:t>
      </w:r>
    </w:p>
    <w:p w:rsidR="009B4791" w:rsidRPr="009F3017" w:rsidRDefault="00AD7C40" w:rsidP="00AD7C40">
      <w:pPr>
        <w:contextualSpacing/>
        <w:jc w:val="thaiDistribute"/>
        <w:rPr>
          <w:rFonts w:asciiTheme="majorBidi" w:hAnsiTheme="majorBidi" w:cstheme="majorBidi"/>
          <w:sz w:val="32"/>
          <w:szCs w:val="32"/>
        </w:rPr>
      </w:pPr>
      <w:r>
        <w:rPr>
          <w:rFonts w:asciiTheme="majorBidi" w:hAnsiTheme="majorBidi" w:cstheme="majorBidi"/>
          <w:sz w:val="32"/>
          <w:szCs w:val="32"/>
        </w:rPr>
        <w:tab/>
      </w:r>
      <w:r w:rsidR="009B4791" w:rsidRPr="009F3017">
        <w:rPr>
          <w:rFonts w:asciiTheme="majorBidi" w:hAnsiTheme="majorBidi" w:cstheme="majorBidi"/>
          <w:sz w:val="32"/>
          <w:szCs w:val="32"/>
        </w:rPr>
        <w:t>They bought Thai dessert because they were delicious. They bought Thai dessert for themselves during the hours of 3.00-6.00 pm. The cost of buying was about 50 baht and they usually visited there once a week.  They knew about Thai dessert because of recommendation.</w:t>
      </w:r>
    </w:p>
    <w:p w:rsidR="009B4791" w:rsidRPr="009F3017" w:rsidRDefault="009B4791" w:rsidP="00AD7C40">
      <w:pPr>
        <w:contextualSpacing/>
        <w:jc w:val="thaiDistribute"/>
        <w:rPr>
          <w:rFonts w:asciiTheme="majorBidi" w:hAnsiTheme="majorBidi" w:cstheme="majorBidi"/>
          <w:sz w:val="32"/>
          <w:szCs w:val="32"/>
          <w:lang w:val="en"/>
        </w:rPr>
      </w:pPr>
      <w:r w:rsidRPr="009F3017">
        <w:rPr>
          <w:rFonts w:asciiTheme="majorBidi" w:hAnsiTheme="majorBidi" w:cstheme="majorBidi"/>
          <w:sz w:val="32"/>
          <w:szCs w:val="32"/>
        </w:rPr>
        <w:lastRenderedPageBreak/>
        <w:tab/>
        <w:t xml:space="preserve">In terms of comparison of buying Western dessert and Thai dessert in Chiang Mai, it could be divided into 2 factors. The first factor was personal factors. It found that </w:t>
      </w:r>
      <w:r w:rsidRPr="009F3017">
        <w:rPr>
          <w:rFonts w:asciiTheme="majorBidi" w:hAnsiTheme="majorBidi" w:cstheme="majorBidi"/>
          <w:sz w:val="32"/>
          <w:szCs w:val="32"/>
          <w:lang w:val="en"/>
        </w:rPr>
        <w:t xml:space="preserve">age, marital status and occupation were associated with costs of buying. Education is associated with the buying period and advertising. Salary was related to costs of buying and advertising. The second factor was marketing factor. It was found that products were related to period of the buying and the promotion was associated with advertising to get the consumers to know products in Chiang Mai. </w:t>
      </w:r>
    </w:p>
    <w:p w:rsidR="006E5758" w:rsidRPr="009B4791" w:rsidRDefault="006E5758" w:rsidP="00AD7C40">
      <w:pPr>
        <w:jc w:val="thaiDistribute"/>
        <w:rPr>
          <w:rFonts w:eastAsia="Calibri"/>
          <w:b/>
          <w:bCs/>
          <w:sz w:val="40"/>
          <w:szCs w:val="40"/>
          <w:lang w:val="en"/>
        </w:rPr>
      </w:pPr>
    </w:p>
    <w:sectPr w:rsidR="006E5758" w:rsidRPr="009B4791" w:rsidSect="00AD7C40">
      <w:headerReference w:type="even" r:id="rId14"/>
      <w:headerReference w:type="default" r:id="rId15"/>
      <w:headerReference w:type="first" r:id="rId16"/>
      <w:pgSz w:w="11906" w:h="16838" w:code="9"/>
      <w:pgMar w:top="1418" w:right="1418" w:bottom="1985" w:left="1985" w:header="709" w:footer="1418" w:gutter="0"/>
      <w:pgNumType w:fmt="thaiLetters"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A18" w:rsidRDefault="003A3A18" w:rsidP="00DD6265">
      <w:r>
        <w:separator/>
      </w:r>
    </w:p>
  </w:endnote>
  <w:endnote w:type="continuationSeparator" w:id="0">
    <w:p w:rsidR="003A3A18" w:rsidRDefault="003A3A18" w:rsidP="00DD6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BA5" w:rsidRDefault="00B75B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16006"/>
      <w:docPartObj>
        <w:docPartGallery w:val="Page Numbers (Bottom of Page)"/>
        <w:docPartUnique/>
      </w:docPartObj>
    </w:sdtPr>
    <w:sdtEndPr/>
    <w:sdtContent>
      <w:p w:rsidR="007D28AD" w:rsidRDefault="007D28AD">
        <w:pPr>
          <w:pStyle w:val="Footer"/>
          <w:jc w:val="center"/>
        </w:pPr>
        <w:r w:rsidRPr="00E70854">
          <w:rPr>
            <w:rFonts w:asciiTheme="majorBidi" w:hAnsiTheme="majorBidi" w:cstheme="majorBidi"/>
            <w:sz w:val="32"/>
            <w:szCs w:val="32"/>
          </w:rPr>
          <w:fldChar w:fldCharType="begin"/>
        </w:r>
        <w:r w:rsidRPr="00E70854">
          <w:rPr>
            <w:rFonts w:asciiTheme="majorBidi" w:hAnsiTheme="majorBidi" w:cstheme="majorBidi"/>
            <w:sz w:val="32"/>
            <w:szCs w:val="32"/>
          </w:rPr>
          <w:instrText xml:space="preserve"> PAGE   \* MERGEFORMAT </w:instrText>
        </w:r>
        <w:r w:rsidRPr="00E70854">
          <w:rPr>
            <w:rFonts w:asciiTheme="majorBidi" w:hAnsiTheme="majorBidi" w:cstheme="majorBidi"/>
            <w:sz w:val="32"/>
            <w:szCs w:val="32"/>
          </w:rPr>
          <w:fldChar w:fldCharType="separate"/>
        </w:r>
        <w:r w:rsidR="00B75BA5">
          <w:rPr>
            <w:rFonts w:asciiTheme="majorBidi" w:hAnsiTheme="majorBidi" w:cstheme="majorBidi"/>
            <w:noProof/>
            <w:sz w:val="32"/>
            <w:szCs w:val="32"/>
            <w:cs/>
          </w:rPr>
          <w:t>ง</w:t>
        </w:r>
        <w:r w:rsidRPr="00E70854">
          <w:rPr>
            <w:rFonts w:asciiTheme="majorBidi" w:hAnsiTheme="majorBidi" w:cstheme="majorBidi"/>
            <w:sz w:val="32"/>
            <w:szCs w:val="3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BA5" w:rsidRDefault="00B75B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A18" w:rsidRDefault="003A3A18" w:rsidP="00DD6265">
      <w:r>
        <w:separator/>
      </w:r>
    </w:p>
  </w:footnote>
  <w:footnote w:type="continuationSeparator" w:id="0">
    <w:p w:rsidR="003A3A18" w:rsidRDefault="003A3A18" w:rsidP="00DD62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BA5" w:rsidRDefault="00B75BA5">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469751" o:spid="_x0000_s2050" type="#_x0000_t75" style="position:absolute;margin-left:0;margin-top:0;width:424.85pt;height:600.95pt;z-index:-251657216;mso-position-horizontal:center;mso-position-horizontal-relative:margin;mso-position-vertical:center;mso-position-vertical-relative:margin" o:allowincell="f">
          <v:imagedata r:id="rId1" o:title="copyright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BA5" w:rsidRDefault="00B75BA5">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469752" o:spid="_x0000_s2051" type="#_x0000_t75" style="position:absolute;margin-left:0;margin-top:0;width:424.85pt;height:600.95pt;z-index:-251656192;mso-position-horizontal:center;mso-position-horizontal-relative:margin;mso-position-vertical:center;mso-position-vertical-relative:margin" o:allowincell="f">
          <v:imagedata r:id="rId1" o:title="copyright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BA5" w:rsidRDefault="00B75BA5">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469750" o:spid="_x0000_s2049" type="#_x0000_t75" style="position:absolute;margin-left:0;margin-top:0;width:424.85pt;height:600.95pt;z-index:-251658240;mso-position-horizontal:center;mso-position-horizontal-relative:margin;mso-position-vertical:center;mso-position-vertical-relative:margin" o:allowincell="f">
          <v:imagedata r:id="rId1" o:title="copyrights"/>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BA5" w:rsidRDefault="00B75BA5">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469754" o:spid="_x0000_s2053" type="#_x0000_t75" style="position:absolute;margin-left:0;margin-top:0;width:424.85pt;height:600.95pt;z-index:-251654144;mso-position-horizontal:center;mso-position-horizontal-relative:margin;mso-position-vertical:center;mso-position-vertical-relative:margin" o:allowincell="f">
          <v:imagedata r:id="rId1" o:title="copyrights"/>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E33" w:rsidRPr="009B4791" w:rsidRDefault="00B75BA5" w:rsidP="009B4791">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469755" o:spid="_x0000_s2054" type="#_x0000_t75" style="position:absolute;margin-left:0;margin-top:0;width:424.85pt;height:600.95pt;z-index:-251653120;mso-position-horizontal:center;mso-position-horizontal-relative:margin;mso-position-vertical:center;mso-position-vertical-relative:margin" o:allowincell="f">
          <v:imagedata r:id="rId1" o:title="copyrights"/>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BA5" w:rsidRDefault="00B75BA5">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469753" o:spid="_x0000_s2052" type="#_x0000_t75" style="position:absolute;margin-left:0;margin-top:0;width:424.85pt;height:600.95pt;z-index:-251655168;mso-position-horizontal:center;mso-position-horizontal-relative:margin;mso-position-vertical:center;mso-position-vertical-relative:margin" o:allowincell="f">
          <v:imagedata r:id="rId1" o:title="copyright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DD"/>
    <w:multiLevelType w:val="hybridMultilevel"/>
    <w:tmpl w:val="1B749988"/>
    <w:lvl w:ilvl="0" w:tplc="B104531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41418B"/>
    <w:multiLevelType w:val="hybridMultilevel"/>
    <w:tmpl w:val="E3A828A2"/>
    <w:lvl w:ilvl="0" w:tplc="1BD2AC2E">
      <w:start w:val="1"/>
      <w:numFmt w:val="decimal"/>
      <w:lvlText w:val="5.1.2.%1"/>
      <w:lvlJc w:val="left"/>
      <w:pPr>
        <w:ind w:left="2346" w:hanging="360"/>
      </w:pPr>
      <w:rPr>
        <w:rFont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
    <w:nsid w:val="0A0523E7"/>
    <w:multiLevelType w:val="hybridMultilevel"/>
    <w:tmpl w:val="166C8828"/>
    <w:lvl w:ilvl="0" w:tplc="7B341B1A">
      <w:start w:val="63"/>
      <w:numFmt w:val="bullet"/>
      <w:lvlText w:val="-"/>
      <w:lvlJc w:val="left"/>
      <w:pPr>
        <w:ind w:left="720" w:hanging="360"/>
      </w:pPr>
      <w:rPr>
        <w:rFonts w:ascii="Angsana New" w:eastAsia="MS Mincho"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C14DFF"/>
    <w:multiLevelType w:val="hybridMultilevel"/>
    <w:tmpl w:val="5A96AB68"/>
    <w:lvl w:ilvl="0" w:tplc="61BE0F9C">
      <w:start w:val="1"/>
      <w:numFmt w:val="decimal"/>
      <w:lvlText w:val="%1."/>
      <w:lvlJc w:val="left"/>
      <w:pPr>
        <w:ind w:left="1639" w:hanging="93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2D06762"/>
    <w:multiLevelType w:val="multilevel"/>
    <w:tmpl w:val="D330857A"/>
    <w:lvl w:ilvl="0">
      <w:start w:val="1"/>
      <w:numFmt w:val="decimal"/>
      <w:lvlText w:val="%1."/>
      <w:lvlJc w:val="left"/>
      <w:pPr>
        <w:ind w:left="1353" w:hanging="360"/>
      </w:pPr>
      <w:rPr>
        <w:rFonts w:hint="default"/>
      </w:rPr>
    </w:lvl>
    <w:lvl w:ilvl="1">
      <w:start w:val="2"/>
      <w:numFmt w:val="decimal"/>
      <w:isLgl/>
      <w:lvlText w:val="%1.%2"/>
      <w:lvlJc w:val="left"/>
      <w:pPr>
        <w:ind w:left="1353" w:hanging="36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1713" w:hanging="720"/>
      </w:pPr>
      <w:rPr>
        <w:rFonts w:hint="default"/>
        <w:b/>
      </w:rPr>
    </w:lvl>
    <w:lvl w:ilvl="4">
      <w:start w:val="1"/>
      <w:numFmt w:val="decimal"/>
      <w:isLgl/>
      <w:lvlText w:val="%1.%2.%3.%4.%5"/>
      <w:lvlJc w:val="left"/>
      <w:pPr>
        <w:ind w:left="2073" w:hanging="1080"/>
      </w:pPr>
      <w:rPr>
        <w:rFonts w:hint="default"/>
        <w:b/>
      </w:rPr>
    </w:lvl>
    <w:lvl w:ilvl="5">
      <w:start w:val="1"/>
      <w:numFmt w:val="decimal"/>
      <w:isLgl/>
      <w:lvlText w:val="%1.%2.%3.%4.%5.%6"/>
      <w:lvlJc w:val="left"/>
      <w:pPr>
        <w:ind w:left="2073" w:hanging="1080"/>
      </w:pPr>
      <w:rPr>
        <w:rFonts w:hint="default"/>
        <w:b/>
      </w:rPr>
    </w:lvl>
    <w:lvl w:ilvl="6">
      <w:start w:val="1"/>
      <w:numFmt w:val="decimal"/>
      <w:isLgl/>
      <w:lvlText w:val="%1.%2.%3.%4.%5.%6.%7"/>
      <w:lvlJc w:val="left"/>
      <w:pPr>
        <w:ind w:left="2073" w:hanging="1080"/>
      </w:pPr>
      <w:rPr>
        <w:rFonts w:hint="default"/>
        <w:b/>
      </w:rPr>
    </w:lvl>
    <w:lvl w:ilvl="7">
      <w:start w:val="1"/>
      <w:numFmt w:val="decimal"/>
      <w:isLgl/>
      <w:lvlText w:val="%1.%2.%3.%4.%5.%6.%7.%8"/>
      <w:lvlJc w:val="left"/>
      <w:pPr>
        <w:ind w:left="2433" w:hanging="1440"/>
      </w:pPr>
      <w:rPr>
        <w:rFonts w:hint="default"/>
        <w:b/>
      </w:rPr>
    </w:lvl>
    <w:lvl w:ilvl="8">
      <w:start w:val="1"/>
      <w:numFmt w:val="decimal"/>
      <w:isLgl/>
      <w:lvlText w:val="%1.%2.%3.%4.%5.%6.%7.%8.%9"/>
      <w:lvlJc w:val="left"/>
      <w:pPr>
        <w:ind w:left="2433" w:hanging="1440"/>
      </w:pPr>
      <w:rPr>
        <w:rFonts w:hint="default"/>
        <w:b/>
      </w:rPr>
    </w:lvl>
  </w:abstractNum>
  <w:abstractNum w:abstractNumId="5">
    <w:nsid w:val="131835E8"/>
    <w:multiLevelType w:val="hybridMultilevel"/>
    <w:tmpl w:val="329A956C"/>
    <w:lvl w:ilvl="0" w:tplc="49CEE84C">
      <w:start w:val="1"/>
      <w:numFmt w:val="decimal"/>
      <w:lvlText w:val="5.1.4.%1"/>
      <w:lvlJc w:val="left"/>
      <w:pPr>
        <w:ind w:left="23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A0194D"/>
    <w:multiLevelType w:val="multilevel"/>
    <w:tmpl w:val="9C7CEE02"/>
    <w:lvl w:ilvl="0">
      <w:start w:val="1"/>
      <w:numFmt w:val="decimal"/>
      <w:lvlText w:val="%1."/>
      <w:lvlJc w:val="left"/>
      <w:pPr>
        <w:ind w:left="1680" w:hanging="1680"/>
      </w:pPr>
      <w:rPr>
        <w:rFonts w:hint="default"/>
      </w:rPr>
    </w:lvl>
    <w:lvl w:ilvl="1">
      <w:start w:val="1"/>
      <w:numFmt w:val="decimal"/>
      <w:lvlText w:val="%1.%2)"/>
      <w:lvlJc w:val="left"/>
      <w:pPr>
        <w:ind w:left="2956" w:hanging="1680"/>
      </w:pPr>
      <w:rPr>
        <w:rFonts w:hint="default"/>
      </w:rPr>
    </w:lvl>
    <w:lvl w:ilvl="2">
      <w:start w:val="1"/>
      <w:numFmt w:val="decimal"/>
      <w:lvlText w:val="%1.%2)%3."/>
      <w:lvlJc w:val="left"/>
      <w:pPr>
        <w:ind w:left="4232" w:hanging="1680"/>
      </w:pPr>
      <w:rPr>
        <w:rFonts w:hint="default"/>
      </w:rPr>
    </w:lvl>
    <w:lvl w:ilvl="3">
      <w:start w:val="1"/>
      <w:numFmt w:val="decimal"/>
      <w:lvlText w:val="%1.%2)%3.%4."/>
      <w:lvlJc w:val="left"/>
      <w:pPr>
        <w:ind w:left="5508" w:hanging="1680"/>
      </w:pPr>
      <w:rPr>
        <w:rFonts w:hint="default"/>
      </w:rPr>
    </w:lvl>
    <w:lvl w:ilvl="4">
      <w:start w:val="1"/>
      <w:numFmt w:val="decimal"/>
      <w:lvlText w:val="%1.%2)%3.%4.%5."/>
      <w:lvlJc w:val="left"/>
      <w:pPr>
        <w:ind w:left="6784" w:hanging="1680"/>
      </w:pPr>
      <w:rPr>
        <w:rFonts w:hint="default"/>
      </w:rPr>
    </w:lvl>
    <w:lvl w:ilvl="5">
      <w:start w:val="1"/>
      <w:numFmt w:val="decimal"/>
      <w:lvlText w:val="%1.%2)%3.%4.%5.%6."/>
      <w:lvlJc w:val="left"/>
      <w:pPr>
        <w:ind w:left="8060" w:hanging="1680"/>
      </w:pPr>
      <w:rPr>
        <w:rFonts w:hint="default"/>
      </w:rPr>
    </w:lvl>
    <w:lvl w:ilvl="6">
      <w:start w:val="1"/>
      <w:numFmt w:val="decimal"/>
      <w:lvlText w:val="%1.%2)%3.%4.%5.%6.%7."/>
      <w:lvlJc w:val="left"/>
      <w:pPr>
        <w:ind w:left="9336" w:hanging="1680"/>
      </w:pPr>
      <w:rPr>
        <w:rFonts w:hint="default"/>
      </w:rPr>
    </w:lvl>
    <w:lvl w:ilvl="7">
      <w:start w:val="1"/>
      <w:numFmt w:val="decimal"/>
      <w:lvlText w:val="%1.%2)%3.%4.%5.%6.%7.%8."/>
      <w:lvlJc w:val="left"/>
      <w:pPr>
        <w:ind w:left="10612" w:hanging="1680"/>
      </w:pPr>
      <w:rPr>
        <w:rFonts w:hint="default"/>
      </w:rPr>
    </w:lvl>
    <w:lvl w:ilvl="8">
      <w:start w:val="1"/>
      <w:numFmt w:val="decimal"/>
      <w:lvlText w:val="%1.%2)%3.%4.%5.%6.%7.%8.%9."/>
      <w:lvlJc w:val="left"/>
      <w:pPr>
        <w:ind w:left="12008" w:hanging="1800"/>
      </w:pPr>
      <w:rPr>
        <w:rFonts w:hint="default"/>
      </w:rPr>
    </w:lvl>
  </w:abstractNum>
  <w:abstractNum w:abstractNumId="7">
    <w:nsid w:val="23A47F1F"/>
    <w:multiLevelType w:val="hybridMultilevel"/>
    <w:tmpl w:val="B76A0480"/>
    <w:lvl w:ilvl="0" w:tplc="79D07CA8">
      <w:start w:val="4"/>
      <w:numFmt w:val="bullet"/>
      <w:lvlText w:val="-"/>
      <w:lvlJc w:val="left"/>
      <w:pPr>
        <w:ind w:left="720" w:hanging="360"/>
      </w:pPr>
      <w:rPr>
        <w:rFonts w:ascii="Angsana New" w:eastAsia="Arial Unicode MS"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A9231A"/>
    <w:multiLevelType w:val="multilevel"/>
    <w:tmpl w:val="CA68A2C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9">
    <w:nsid w:val="24DF3E46"/>
    <w:multiLevelType w:val="hybridMultilevel"/>
    <w:tmpl w:val="6300688C"/>
    <w:lvl w:ilvl="0" w:tplc="2508EE16">
      <w:start w:val="1"/>
      <w:numFmt w:val="decimal"/>
      <w:lvlText w:val="%1."/>
      <w:lvlJc w:val="left"/>
      <w:pPr>
        <w:ind w:left="2208" w:hanging="1215"/>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nsid w:val="25F273A6"/>
    <w:multiLevelType w:val="hybridMultilevel"/>
    <w:tmpl w:val="736A40B4"/>
    <w:lvl w:ilvl="0" w:tplc="78DAE9CA">
      <w:start w:val="5"/>
      <w:numFmt w:val="bullet"/>
      <w:lvlText w:val="-"/>
      <w:lvlJc w:val="left"/>
      <w:pPr>
        <w:ind w:left="720" w:hanging="360"/>
      </w:pPr>
      <w:rPr>
        <w:rFonts w:ascii="Angsana New" w:eastAsia="Arial Unicode MS"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6D308F"/>
    <w:multiLevelType w:val="hybridMultilevel"/>
    <w:tmpl w:val="CB122A1A"/>
    <w:lvl w:ilvl="0" w:tplc="4094CD7C">
      <w:start w:val="1"/>
      <w:numFmt w:val="decimal"/>
      <w:lvlText w:val="5.1.5.%1"/>
      <w:lvlJc w:val="left"/>
      <w:pPr>
        <w:ind w:left="1778" w:hanging="360"/>
      </w:pPr>
      <w:rPr>
        <w:rFonts w:hint="default"/>
      </w:rPr>
    </w:lvl>
    <w:lvl w:ilvl="1" w:tplc="04090019" w:tentative="1">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2">
    <w:nsid w:val="39C61A77"/>
    <w:multiLevelType w:val="hybridMultilevel"/>
    <w:tmpl w:val="74BCC7A0"/>
    <w:lvl w:ilvl="0" w:tplc="6DFE2CF8">
      <w:start w:val="1"/>
      <w:numFmt w:val="decimal"/>
      <w:lvlText w:val="%1)"/>
      <w:lvlJc w:val="left"/>
      <w:pPr>
        <w:ind w:left="1131" w:hanging="70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3A076201"/>
    <w:multiLevelType w:val="hybridMultilevel"/>
    <w:tmpl w:val="C7824A4A"/>
    <w:lvl w:ilvl="0" w:tplc="3C82D3E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nsid w:val="4E7B173C"/>
    <w:multiLevelType w:val="hybridMultilevel"/>
    <w:tmpl w:val="A23C742A"/>
    <w:lvl w:ilvl="0" w:tplc="2ABCBB1C">
      <w:start w:val="1"/>
      <w:numFmt w:val="decimal"/>
      <w:lvlText w:val="5.1.3.%1"/>
      <w:lvlJc w:val="left"/>
      <w:pPr>
        <w:ind w:left="23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5064F3"/>
    <w:multiLevelType w:val="hybridMultilevel"/>
    <w:tmpl w:val="BB309E42"/>
    <w:lvl w:ilvl="0" w:tplc="ED8251AA">
      <w:start w:val="1"/>
      <w:numFmt w:val="decimal"/>
      <w:lvlText w:val="5.1.%1"/>
      <w:lvlJc w:val="left"/>
      <w:pPr>
        <w:ind w:left="1146" w:hanging="360"/>
      </w:pPr>
      <w:rPr>
        <w:rFonts w:asciiTheme="majorBidi" w:hAnsiTheme="majorBidi" w:cstheme="majorBidi" w:hint="default"/>
        <w:b/>
        <w:bCs/>
        <w:sz w:val="32"/>
        <w:szCs w:val="32"/>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nsid w:val="685008BE"/>
    <w:multiLevelType w:val="hybridMultilevel"/>
    <w:tmpl w:val="95AC93AC"/>
    <w:lvl w:ilvl="0" w:tplc="5D7A6B5E">
      <w:start w:val="3"/>
      <w:numFmt w:val="bullet"/>
      <w:lvlText w:val="-"/>
      <w:lvlJc w:val="left"/>
      <w:pPr>
        <w:ind w:left="1636" w:hanging="360"/>
      </w:pPr>
      <w:rPr>
        <w:rFonts w:ascii="Angsana New" w:eastAsia="MS Mincho" w:hAnsi="Angsana New" w:cs="Angsana New"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7">
    <w:nsid w:val="6FC22A7D"/>
    <w:multiLevelType w:val="hybridMultilevel"/>
    <w:tmpl w:val="CD34BED2"/>
    <w:lvl w:ilvl="0" w:tplc="78DAE9CA">
      <w:start w:val="4"/>
      <w:numFmt w:val="bullet"/>
      <w:lvlText w:val="-"/>
      <w:lvlJc w:val="left"/>
      <w:pPr>
        <w:ind w:left="720" w:hanging="360"/>
      </w:pPr>
      <w:rPr>
        <w:rFonts w:ascii="Angsana New" w:eastAsia="Arial Unicode MS"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A44B44"/>
    <w:multiLevelType w:val="hybridMultilevel"/>
    <w:tmpl w:val="495830DE"/>
    <w:lvl w:ilvl="0" w:tplc="22F2EFDA">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332916"/>
    <w:multiLevelType w:val="multilevel"/>
    <w:tmpl w:val="3BFA4C8C"/>
    <w:lvl w:ilvl="0">
      <w:start w:val="1"/>
      <w:numFmt w:val="decimal"/>
      <w:lvlText w:val="%1."/>
      <w:lvlJc w:val="left"/>
      <w:pPr>
        <w:ind w:left="1069" w:hanging="360"/>
      </w:pPr>
      <w:rPr>
        <w:rFonts w:hint="default"/>
      </w:rPr>
    </w:lvl>
    <w:lvl w:ilvl="1">
      <w:start w:val="2"/>
      <w:numFmt w:val="decimal"/>
      <w:isLgl/>
      <w:lvlText w:val="%1.%2"/>
      <w:lvlJc w:val="left"/>
      <w:pPr>
        <w:ind w:left="1279" w:hanging="570"/>
      </w:pPr>
      <w:rPr>
        <w:rFonts w:hint="default"/>
      </w:rPr>
    </w:lvl>
    <w:lvl w:ilvl="2">
      <w:start w:val="1"/>
      <w:numFmt w:val="decimal"/>
      <w:isLgl/>
      <w:lvlText w:val="%1.%2.%3"/>
      <w:lvlJc w:val="left"/>
      <w:pPr>
        <w:ind w:left="1429" w:hanging="720"/>
      </w:pPr>
      <w:rPr>
        <w:rFonts w:hint="default"/>
        <w:lang w:bidi="th-TH"/>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0">
    <w:nsid w:val="792B4348"/>
    <w:multiLevelType w:val="multilevel"/>
    <w:tmpl w:val="DFE25EC4"/>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nsid w:val="7D3C37E0"/>
    <w:multiLevelType w:val="multilevel"/>
    <w:tmpl w:val="99E6A71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8"/>
  </w:num>
  <w:num w:numId="2">
    <w:abstractNumId w:val="2"/>
  </w:num>
  <w:num w:numId="3">
    <w:abstractNumId w:val="15"/>
  </w:num>
  <w:num w:numId="4">
    <w:abstractNumId w:val="1"/>
  </w:num>
  <w:num w:numId="5">
    <w:abstractNumId w:val="14"/>
  </w:num>
  <w:num w:numId="6">
    <w:abstractNumId w:val="5"/>
  </w:num>
  <w:num w:numId="7">
    <w:abstractNumId w:val="11"/>
  </w:num>
  <w:num w:numId="8">
    <w:abstractNumId w:val="19"/>
  </w:num>
  <w:num w:numId="9">
    <w:abstractNumId w:val="3"/>
  </w:num>
  <w:num w:numId="10">
    <w:abstractNumId w:val="8"/>
  </w:num>
  <w:num w:numId="11">
    <w:abstractNumId w:val="20"/>
  </w:num>
  <w:num w:numId="12">
    <w:abstractNumId w:val="7"/>
  </w:num>
  <w:num w:numId="13">
    <w:abstractNumId w:val="0"/>
  </w:num>
  <w:num w:numId="14">
    <w:abstractNumId w:val="10"/>
  </w:num>
  <w:num w:numId="15">
    <w:abstractNumId w:val="17"/>
  </w:num>
  <w:num w:numId="16">
    <w:abstractNumId w:val="21"/>
  </w:num>
  <w:num w:numId="17">
    <w:abstractNumId w:val="9"/>
  </w:num>
  <w:num w:numId="18">
    <w:abstractNumId w:val="6"/>
  </w:num>
  <w:num w:numId="19">
    <w:abstractNumId w:val="13"/>
  </w:num>
  <w:num w:numId="20">
    <w:abstractNumId w:val="4"/>
  </w:num>
  <w:num w:numId="21">
    <w:abstractNumId w:val="16"/>
  </w:num>
  <w:num w:numId="22">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2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5F2"/>
    <w:rsid w:val="000003CA"/>
    <w:rsid w:val="00007B52"/>
    <w:rsid w:val="0001272C"/>
    <w:rsid w:val="00014A0E"/>
    <w:rsid w:val="00015EE0"/>
    <w:rsid w:val="000160AE"/>
    <w:rsid w:val="00020E8A"/>
    <w:rsid w:val="00022213"/>
    <w:rsid w:val="00024207"/>
    <w:rsid w:val="00025A1B"/>
    <w:rsid w:val="00025B8F"/>
    <w:rsid w:val="00031C11"/>
    <w:rsid w:val="00033BAC"/>
    <w:rsid w:val="000347C6"/>
    <w:rsid w:val="00042DC9"/>
    <w:rsid w:val="00043BB0"/>
    <w:rsid w:val="00043CD3"/>
    <w:rsid w:val="00061079"/>
    <w:rsid w:val="00064AA9"/>
    <w:rsid w:val="00071FB2"/>
    <w:rsid w:val="00073FA3"/>
    <w:rsid w:val="00075F73"/>
    <w:rsid w:val="00092C3F"/>
    <w:rsid w:val="00092E26"/>
    <w:rsid w:val="00093880"/>
    <w:rsid w:val="00095408"/>
    <w:rsid w:val="00096E2D"/>
    <w:rsid w:val="00097380"/>
    <w:rsid w:val="000A1055"/>
    <w:rsid w:val="000A14C8"/>
    <w:rsid w:val="000A339F"/>
    <w:rsid w:val="000A499E"/>
    <w:rsid w:val="000A4AEA"/>
    <w:rsid w:val="000A5BB2"/>
    <w:rsid w:val="000B3846"/>
    <w:rsid w:val="000C2077"/>
    <w:rsid w:val="000C691B"/>
    <w:rsid w:val="000D0174"/>
    <w:rsid w:val="000D15F8"/>
    <w:rsid w:val="000D3205"/>
    <w:rsid w:val="000E2B05"/>
    <w:rsid w:val="000E5DA0"/>
    <w:rsid w:val="000E74CA"/>
    <w:rsid w:val="000F3F4A"/>
    <w:rsid w:val="000F74B7"/>
    <w:rsid w:val="001009E5"/>
    <w:rsid w:val="00102ED5"/>
    <w:rsid w:val="00103F37"/>
    <w:rsid w:val="0010578B"/>
    <w:rsid w:val="001057BE"/>
    <w:rsid w:val="001109F5"/>
    <w:rsid w:val="00111853"/>
    <w:rsid w:val="0011430F"/>
    <w:rsid w:val="0011644B"/>
    <w:rsid w:val="00121760"/>
    <w:rsid w:val="001238B7"/>
    <w:rsid w:val="0012612D"/>
    <w:rsid w:val="00127195"/>
    <w:rsid w:val="001277B4"/>
    <w:rsid w:val="00134076"/>
    <w:rsid w:val="00134430"/>
    <w:rsid w:val="00134B7B"/>
    <w:rsid w:val="001362C0"/>
    <w:rsid w:val="0013639A"/>
    <w:rsid w:val="00141A08"/>
    <w:rsid w:val="00153F79"/>
    <w:rsid w:val="00161F27"/>
    <w:rsid w:val="001637A3"/>
    <w:rsid w:val="001650AD"/>
    <w:rsid w:val="00167496"/>
    <w:rsid w:val="0017046D"/>
    <w:rsid w:val="001712C6"/>
    <w:rsid w:val="0017448C"/>
    <w:rsid w:val="001748B6"/>
    <w:rsid w:val="0017758D"/>
    <w:rsid w:val="00180AB1"/>
    <w:rsid w:val="00180FE6"/>
    <w:rsid w:val="00186A9A"/>
    <w:rsid w:val="0019029B"/>
    <w:rsid w:val="00191753"/>
    <w:rsid w:val="001927F2"/>
    <w:rsid w:val="001A2A84"/>
    <w:rsid w:val="001A31C1"/>
    <w:rsid w:val="001B05F0"/>
    <w:rsid w:val="001B120F"/>
    <w:rsid w:val="001B1D30"/>
    <w:rsid w:val="001B60D6"/>
    <w:rsid w:val="001C115B"/>
    <w:rsid w:val="001C3BE2"/>
    <w:rsid w:val="001C4387"/>
    <w:rsid w:val="001C6E8C"/>
    <w:rsid w:val="001D00CA"/>
    <w:rsid w:val="001D4609"/>
    <w:rsid w:val="001E0EE0"/>
    <w:rsid w:val="001E41E1"/>
    <w:rsid w:val="001F0B01"/>
    <w:rsid w:val="001F4F5C"/>
    <w:rsid w:val="001F50B7"/>
    <w:rsid w:val="001F7279"/>
    <w:rsid w:val="001F78A8"/>
    <w:rsid w:val="002018A5"/>
    <w:rsid w:val="002024F5"/>
    <w:rsid w:val="00203762"/>
    <w:rsid w:val="00203C0E"/>
    <w:rsid w:val="00205D63"/>
    <w:rsid w:val="00206C38"/>
    <w:rsid w:val="00207420"/>
    <w:rsid w:val="002113E2"/>
    <w:rsid w:val="0021348B"/>
    <w:rsid w:val="0021404F"/>
    <w:rsid w:val="0022266D"/>
    <w:rsid w:val="00222DE5"/>
    <w:rsid w:val="00234BD0"/>
    <w:rsid w:val="00246100"/>
    <w:rsid w:val="00251958"/>
    <w:rsid w:val="002532C5"/>
    <w:rsid w:val="00253355"/>
    <w:rsid w:val="002534A0"/>
    <w:rsid w:val="0026013B"/>
    <w:rsid w:val="00262516"/>
    <w:rsid w:val="002643A9"/>
    <w:rsid w:val="00267B62"/>
    <w:rsid w:val="00270982"/>
    <w:rsid w:val="00273C06"/>
    <w:rsid w:val="002819E0"/>
    <w:rsid w:val="002873E1"/>
    <w:rsid w:val="002947D3"/>
    <w:rsid w:val="0029780B"/>
    <w:rsid w:val="002A2FB0"/>
    <w:rsid w:val="002B25B1"/>
    <w:rsid w:val="002B60FD"/>
    <w:rsid w:val="002C0BC3"/>
    <w:rsid w:val="002C0F53"/>
    <w:rsid w:val="002C4763"/>
    <w:rsid w:val="002C77B6"/>
    <w:rsid w:val="002D02AB"/>
    <w:rsid w:val="002D539B"/>
    <w:rsid w:val="002D6391"/>
    <w:rsid w:val="002E0A56"/>
    <w:rsid w:val="002E11AA"/>
    <w:rsid w:val="002E254B"/>
    <w:rsid w:val="002E5454"/>
    <w:rsid w:val="002E5916"/>
    <w:rsid w:val="002F2003"/>
    <w:rsid w:val="002F44C5"/>
    <w:rsid w:val="002F6DDF"/>
    <w:rsid w:val="002F710B"/>
    <w:rsid w:val="00300B78"/>
    <w:rsid w:val="0030219D"/>
    <w:rsid w:val="00311179"/>
    <w:rsid w:val="003126C4"/>
    <w:rsid w:val="003147A7"/>
    <w:rsid w:val="00315EB9"/>
    <w:rsid w:val="00320A85"/>
    <w:rsid w:val="003332BC"/>
    <w:rsid w:val="00334180"/>
    <w:rsid w:val="00341F40"/>
    <w:rsid w:val="00343ED5"/>
    <w:rsid w:val="00344F45"/>
    <w:rsid w:val="003501F1"/>
    <w:rsid w:val="00361335"/>
    <w:rsid w:val="00363A4E"/>
    <w:rsid w:val="00365C1B"/>
    <w:rsid w:val="00365EF4"/>
    <w:rsid w:val="00372CE3"/>
    <w:rsid w:val="003745FE"/>
    <w:rsid w:val="0037491A"/>
    <w:rsid w:val="003812D0"/>
    <w:rsid w:val="0038330D"/>
    <w:rsid w:val="0038474B"/>
    <w:rsid w:val="003958A3"/>
    <w:rsid w:val="003A2A03"/>
    <w:rsid w:val="003A3A18"/>
    <w:rsid w:val="003A4F6B"/>
    <w:rsid w:val="003A5F5C"/>
    <w:rsid w:val="003B393F"/>
    <w:rsid w:val="003B3B12"/>
    <w:rsid w:val="003B4FD8"/>
    <w:rsid w:val="003C026A"/>
    <w:rsid w:val="003C6FB2"/>
    <w:rsid w:val="003C7ECF"/>
    <w:rsid w:val="003D1C36"/>
    <w:rsid w:val="003D2C55"/>
    <w:rsid w:val="003D59F9"/>
    <w:rsid w:val="003D6D89"/>
    <w:rsid w:val="003D7BD4"/>
    <w:rsid w:val="003F6C8B"/>
    <w:rsid w:val="00400E52"/>
    <w:rsid w:val="0040370F"/>
    <w:rsid w:val="0040627D"/>
    <w:rsid w:val="0041080A"/>
    <w:rsid w:val="00414B3E"/>
    <w:rsid w:val="00421E11"/>
    <w:rsid w:val="00423D45"/>
    <w:rsid w:val="00426BA2"/>
    <w:rsid w:val="00431567"/>
    <w:rsid w:val="004444C7"/>
    <w:rsid w:val="00447A8D"/>
    <w:rsid w:val="00447D4F"/>
    <w:rsid w:val="00450183"/>
    <w:rsid w:val="0045291D"/>
    <w:rsid w:val="00454CF0"/>
    <w:rsid w:val="00465DD9"/>
    <w:rsid w:val="00466FD8"/>
    <w:rsid w:val="004711A7"/>
    <w:rsid w:val="0047275A"/>
    <w:rsid w:val="00472C7B"/>
    <w:rsid w:val="00475825"/>
    <w:rsid w:val="004761D7"/>
    <w:rsid w:val="004809A0"/>
    <w:rsid w:val="00481BD4"/>
    <w:rsid w:val="0048208B"/>
    <w:rsid w:val="004840EF"/>
    <w:rsid w:val="00491BF4"/>
    <w:rsid w:val="00492B05"/>
    <w:rsid w:val="00493C65"/>
    <w:rsid w:val="004944C2"/>
    <w:rsid w:val="0049518F"/>
    <w:rsid w:val="00495E31"/>
    <w:rsid w:val="004A62B0"/>
    <w:rsid w:val="004A7E55"/>
    <w:rsid w:val="004B20E0"/>
    <w:rsid w:val="004B456D"/>
    <w:rsid w:val="004B4B3E"/>
    <w:rsid w:val="004B4D20"/>
    <w:rsid w:val="004B5827"/>
    <w:rsid w:val="004C0E3C"/>
    <w:rsid w:val="004C27D2"/>
    <w:rsid w:val="004C54C7"/>
    <w:rsid w:val="004C56CE"/>
    <w:rsid w:val="004C737D"/>
    <w:rsid w:val="004D15D8"/>
    <w:rsid w:val="004D28D9"/>
    <w:rsid w:val="004D33A9"/>
    <w:rsid w:val="004D3E3F"/>
    <w:rsid w:val="004D7C14"/>
    <w:rsid w:val="004E066D"/>
    <w:rsid w:val="004E2E90"/>
    <w:rsid w:val="004E58FF"/>
    <w:rsid w:val="004F0192"/>
    <w:rsid w:val="004F069A"/>
    <w:rsid w:val="004F0F0F"/>
    <w:rsid w:val="004F1F82"/>
    <w:rsid w:val="004F1FF9"/>
    <w:rsid w:val="004F5E7C"/>
    <w:rsid w:val="00503E7A"/>
    <w:rsid w:val="005055D2"/>
    <w:rsid w:val="0051165C"/>
    <w:rsid w:val="005116D8"/>
    <w:rsid w:val="005122FD"/>
    <w:rsid w:val="00514B0A"/>
    <w:rsid w:val="00521853"/>
    <w:rsid w:val="005331C1"/>
    <w:rsid w:val="00533877"/>
    <w:rsid w:val="00534438"/>
    <w:rsid w:val="00534F6D"/>
    <w:rsid w:val="0053551A"/>
    <w:rsid w:val="0053673A"/>
    <w:rsid w:val="0054107A"/>
    <w:rsid w:val="00542390"/>
    <w:rsid w:val="005428A8"/>
    <w:rsid w:val="005434DC"/>
    <w:rsid w:val="00544077"/>
    <w:rsid w:val="00551999"/>
    <w:rsid w:val="00552238"/>
    <w:rsid w:val="005527ED"/>
    <w:rsid w:val="00562141"/>
    <w:rsid w:val="00562221"/>
    <w:rsid w:val="00563845"/>
    <w:rsid w:val="00565691"/>
    <w:rsid w:val="00566F54"/>
    <w:rsid w:val="00570DF1"/>
    <w:rsid w:val="005710DA"/>
    <w:rsid w:val="00571FAE"/>
    <w:rsid w:val="00572138"/>
    <w:rsid w:val="005761F9"/>
    <w:rsid w:val="00585BDA"/>
    <w:rsid w:val="00587659"/>
    <w:rsid w:val="00590932"/>
    <w:rsid w:val="00590935"/>
    <w:rsid w:val="00591F36"/>
    <w:rsid w:val="005936DC"/>
    <w:rsid w:val="00593E77"/>
    <w:rsid w:val="00594055"/>
    <w:rsid w:val="00594631"/>
    <w:rsid w:val="005967C9"/>
    <w:rsid w:val="005A30F3"/>
    <w:rsid w:val="005A373E"/>
    <w:rsid w:val="005A4831"/>
    <w:rsid w:val="005A4C02"/>
    <w:rsid w:val="005A5691"/>
    <w:rsid w:val="005A5B38"/>
    <w:rsid w:val="005A697E"/>
    <w:rsid w:val="005A787C"/>
    <w:rsid w:val="005B1148"/>
    <w:rsid w:val="005C3166"/>
    <w:rsid w:val="005C3CCA"/>
    <w:rsid w:val="005C4E43"/>
    <w:rsid w:val="005D3C79"/>
    <w:rsid w:val="005D59A4"/>
    <w:rsid w:val="005D615A"/>
    <w:rsid w:val="005E035C"/>
    <w:rsid w:val="005E07A8"/>
    <w:rsid w:val="005E314A"/>
    <w:rsid w:val="005E459D"/>
    <w:rsid w:val="005E58E0"/>
    <w:rsid w:val="005F2BFE"/>
    <w:rsid w:val="005F3E6B"/>
    <w:rsid w:val="005F4402"/>
    <w:rsid w:val="005F451E"/>
    <w:rsid w:val="00601C9F"/>
    <w:rsid w:val="00603878"/>
    <w:rsid w:val="0060564E"/>
    <w:rsid w:val="00606392"/>
    <w:rsid w:val="00606C06"/>
    <w:rsid w:val="00615B51"/>
    <w:rsid w:val="00617D5D"/>
    <w:rsid w:val="00621E39"/>
    <w:rsid w:val="0062741F"/>
    <w:rsid w:val="00627C84"/>
    <w:rsid w:val="006306EA"/>
    <w:rsid w:val="006312C5"/>
    <w:rsid w:val="00632D3B"/>
    <w:rsid w:val="00635AB4"/>
    <w:rsid w:val="00637743"/>
    <w:rsid w:val="00637CEA"/>
    <w:rsid w:val="0064146F"/>
    <w:rsid w:val="00643AB4"/>
    <w:rsid w:val="00652ACE"/>
    <w:rsid w:val="0065527C"/>
    <w:rsid w:val="00656243"/>
    <w:rsid w:val="00664A16"/>
    <w:rsid w:val="00664B40"/>
    <w:rsid w:val="006674EE"/>
    <w:rsid w:val="00671AE3"/>
    <w:rsid w:val="00681FE7"/>
    <w:rsid w:val="006823C4"/>
    <w:rsid w:val="006835F2"/>
    <w:rsid w:val="006946D4"/>
    <w:rsid w:val="006A3A4A"/>
    <w:rsid w:val="006A5568"/>
    <w:rsid w:val="006A671F"/>
    <w:rsid w:val="006A7724"/>
    <w:rsid w:val="006B2683"/>
    <w:rsid w:val="006B2FFF"/>
    <w:rsid w:val="006B4B75"/>
    <w:rsid w:val="006B7EC1"/>
    <w:rsid w:val="006D2C55"/>
    <w:rsid w:val="006D3948"/>
    <w:rsid w:val="006D709E"/>
    <w:rsid w:val="006E135B"/>
    <w:rsid w:val="006E138A"/>
    <w:rsid w:val="006E2392"/>
    <w:rsid w:val="006E5758"/>
    <w:rsid w:val="006E5DA1"/>
    <w:rsid w:val="006F0841"/>
    <w:rsid w:val="006F3640"/>
    <w:rsid w:val="007024AB"/>
    <w:rsid w:val="007031E3"/>
    <w:rsid w:val="0070487C"/>
    <w:rsid w:val="00705A7B"/>
    <w:rsid w:val="00706B3D"/>
    <w:rsid w:val="007139DD"/>
    <w:rsid w:val="0071551E"/>
    <w:rsid w:val="007403F6"/>
    <w:rsid w:val="007421F5"/>
    <w:rsid w:val="007440BA"/>
    <w:rsid w:val="007500B5"/>
    <w:rsid w:val="00751A98"/>
    <w:rsid w:val="00752095"/>
    <w:rsid w:val="007559AE"/>
    <w:rsid w:val="00755D16"/>
    <w:rsid w:val="00755F37"/>
    <w:rsid w:val="007570DD"/>
    <w:rsid w:val="007624A9"/>
    <w:rsid w:val="00766659"/>
    <w:rsid w:val="00766D3D"/>
    <w:rsid w:val="00767632"/>
    <w:rsid w:val="0077146F"/>
    <w:rsid w:val="0077248D"/>
    <w:rsid w:val="007760A4"/>
    <w:rsid w:val="007769BB"/>
    <w:rsid w:val="0078552F"/>
    <w:rsid w:val="00794490"/>
    <w:rsid w:val="00794873"/>
    <w:rsid w:val="007B0547"/>
    <w:rsid w:val="007B0A78"/>
    <w:rsid w:val="007C099C"/>
    <w:rsid w:val="007C2945"/>
    <w:rsid w:val="007C29BF"/>
    <w:rsid w:val="007D0D8F"/>
    <w:rsid w:val="007D28AD"/>
    <w:rsid w:val="007D33F4"/>
    <w:rsid w:val="007D5BBE"/>
    <w:rsid w:val="007E2F6E"/>
    <w:rsid w:val="007E6F6F"/>
    <w:rsid w:val="007F3D4C"/>
    <w:rsid w:val="007F53BA"/>
    <w:rsid w:val="008030C9"/>
    <w:rsid w:val="00803E82"/>
    <w:rsid w:val="00804124"/>
    <w:rsid w:val="00805317"/>
    <w:rsid w:val="0080628A"/>
    <w:rsid w:val="00806E02"/>
    <w:rsid w:val="00807C9B"/>
    <w:rsid w:val="00813E79"/>
    <w:rsid w:val="00815826"/>
    <w:rsid w:val="00822536"/>
    <w:rsid w:val="00824835"/>
    <w:rsid w:val="008344B9"/>
    <w:rsid w:val="00834FBC"/>
    <w:rsid w:val="00835866"/>
    <w:rsid w:val="00835D88"/>
    <w:rsid w:val="00837C8B"/>
    <w:rsid w:val="00840F65"/>
    <w:rsid w:val="00844F1E"/>
    <w:rsid w:val="008506D3"/>
    <w:rsid w:val="008508F2"/>
    <w:rsid w:val="00855C8D"/>
    <w:rsid w:val="00860D50"/>
    <w:rsid w:val="008630FF"/>
    <w:rsid w:val="008659A2"/>
    <w:rsid w:val="008745E3"/>
    <w:rsid w:val="00877558"/>
    <w:rsid w:val="00882533"/>
    <w:rsid w:val="008879A6"/>
    <w:rsid w:val="00896F1C"/>
    <w:rsid w:val="008A1B44"/>
    <w:rsid w:val="008A3F6C"/>
    <w:rsid w:val="008A4A1F"/>
    <w:rsid w:val="008A5573"/>
    <w:rsid w:val="008A5E8A"/>
    <w:rsid w:val="008B08C7"/>
    <w:rsid w:val="008B4F07"/>
    <w:rsid w:val="008C0AA4"/>
    <w:rsid w:val="008C20F8"/>
    <w:rsid w:val="008C34E0"/>
    <w:rsid w:val="008C6EBA"/>
    <w:rsid w:val="008D3FF0"/>
    <w:rsid w:val="008D70E3"/>
    <w:rsid w:val="008F0D51"/>
    <w:rsid w:val="008F7BA3"/>
    <w:rsid w:val="00903DA0"/>
    <w:rsid w:val="00905BDA"/>
    <w:rsid w:val="0090640F"/>
    <w:rsid w:val="00907D6E"/>
    <w:rsid w:val="009100AB"/>
    <w:rsid w:val="00910D63"/>
    <w:rsid w:val="00920FE6"/>
    <w:rsid w:val="009214C1"/>
    <w:rsid w:val="00921C12"/>
    <w:rsid w:val="0092685D"/>
    <w:rsid w:val="00937326"/>
    <w:rsid w:val="009422C4"/>
    <w:rsid w:val="0094273A"/>
    <w:rsid w:val="009453BF"/>
    <w:rsid w:val="00956C01"/>
    <w:rsid w:val="009576A4"/>
    <w:rsid w:val="009604D6"/>
    <w:rsid w:val="00964DD0"/>
    <w:rsid w:val="00970E68"/>
    <w:rsid w:val="0097383C"/>
    <w:rsid w:val="009755EE"/>
    <w:rsid w:val="009854D2"/>
    <w:rsid w:val="00986BE8"/>
    <w:rsid w:val="0099019C"/>
    <w:rsid w:val="009962CA"/>
    <w:rsid w:val="009A0343"/>
    <w:rsid w:val="009A2318"/>
    <w:rsid w:val="009A2C2D"/>
    <w:rsid w:val="009B11DC"/>
    <w:rsid w:val="009B17CF"/>
    <w:rsid w:val="009B4791"/>
    <w:rsid w:val="009B4CC8"/>
    <w:rsid w:val="009B613A"/>
    <w:rsid w:val="009C1B3B"/>
    <w:rsid w:val="009C464B"/>
    <w:rsid w:val="009D068B"/>
    <w:rsid w:val="009D08AC"/>
    <w:rsid w:val="009D2C75"/>
    <w:rsid w:val="009D57B9"/>
    <w:rsid w:val="009E0542"/>
    <w:rsid w:val="009E68A8"/>
    <w:rsid w:val="009F560C"/>
    <w:rsid w:val="009F6AAA"/>
    <w:rsid w:val="00A01E47"/>
    <w:rsid w:val="00A0311B"/>
    <w:rsid w:val="00A05E2E"/>
    <w:rsid w:val="00A0686D"/>
    <w:rsid w:val="00A06E88"/>
    <w:rsid w:val="00A11C6D"/>
    <w:rsid w:val="00A142D2"/>
    <w:rsid w:val="00A20B01"/>
    <w:rsid w:val="00A21FA8"/>
    <w:rsid w:val="00A236A5"/>
    <w:rsid w:val="00A32BD9"/>
    <w:rsid w:val="00A359F7"/>
    <w:rsid w:val="00A40205"/>
    <w:rsid w:val="00A42045"/>
    <w:rsid w:val="00A42F76"/>
    <w:rsid w:val="00A503B8"/>
    <w:rsid w:val="00A526B4"/>
    <w:rsid w:val="00A52CCB"/>
    <w:rsid w:val="00A55B17"/>
    <w:rsid w:val="00A630C7"/>
    <w:rsid w:val="00A63431"/>
    <w:rsid w:val="00A70A46"/>
    <w:rsid w:val="00A71F98"/>
    <w:rsid w:val="00A7607F"/>
    <w:rsid w:val="00A7640E"/>
    <w:rsid w:val="00A829EA"/>
    <w:rsid w:val="00A85DC0"/>
    <w:rsid w:val="00A85F7D"/>
    <w:rsid w:val="00A906CC"/>
    <w:rsid w:val="00A91419"/>
    <w:rsid w:val="00A9527B"/>
    <w:rsid w:val="00AB1EE8"/>
    <w:rsid w:val="00AB5DC1"/>
    <w:rsid w:val="00AC1FC2"/>
    <w:rsid w:val="00AC490B"/>
    <w:rsid w:val="00AC6AE7"/>
    <w:rsid w:val="00AD01BB"/>
    <w:rsid w:val="00AD539A"/>
    <w:rsid w:val="00AD6935"/>
    <w:rsid w:val="00AD7C40"/>
    <w:rsid w:val="00AE0D89"/>
    <w:rsid w:val="00AE3E1C"/>
    <w:rsid w:val="00AE489D"/>
    <w:rsid w:val="00AF04C8"/>
    <w:rsid w:val="00AF04DE"/>
    <w:rsid w:val="00AF1FC3"/>
    <w:rsid w:val="00AF3219"/>
    <w:rsid w:val="00AF5FA5"/>
    <w:rsid w:val="00B0030D"/>
    <w:rsid w:val="00B04946"/>
    <w:rsid w:val="00B06690"/>
    <w:rsid w:val="00B066D1"/>
    <w:rsid w:val="00B069FE"/>
    <w:rsid w:val="00B07508"/>
    <w:rsid w:val="00B20054"/>
    <w:rsid w:val="00B2126A"/>
    <w:rsid w:val="00B22F3F"/>
    <w:rsid w:val="00B24852"/>
    <w:rsid w:val="00B306D6"/>
    <w:rsid w:val="00B348C7"/>
    <w:rsid w:val="00B376DD"/>
    <w:rsid w:val="00B46AA5"/>
    <w:rsid w:val="00B4780D"/>
    <w:rsid w:val="00B50C13"/>
    <w:rsid w:val="00B514CA"/>
    <w:rsid w:val="00B51B58"/>
    <w:rsid w:val="00B52A81"/>
    <w:rsid w:val="00B54769"/>
    <w:rsid w:val="00B63413"/>
    <w:rsid w:val="00B71DA3"/>
    <w:rsid w:val="00B7555A"/>
    <w:rsid w:val="00B75BA5"/>
    <w:rsid w:val="00B803AA"/>
    <w:rsid w:val="00B81DBE"/>
    <w:rsid w:val="00B82512"/>
    <w:rsid w:val="00B83282"/>
    <w:rsid w:val="00B85BAE"/>
    <w:rsid w:val="00B86B29"/>
    <w:rsid w:val="00B9075C"/>
    <w:rsid w:val="00B91643"/>
    <w:rsid w:val="00B930AF"/>
    <w:rsid w:val="00B96611"/>
    <w:rsid w:val="00BA04D0"/>
    <w:rsid w:val="00BA0F14"/>
    <w:rsid w:val="00BA3B84"/>
    <w:rsid w:val="00BB459D"/>
    <w:rsid w:val="00BB4A74"/>
    <w:rsid w:val="00BB54C1"/>
    <w:rsid w:val="00BB6D94"/>
    <w:rsid w:val="00BC4CB1"/>
    <w:rsid w:val="00BC67C5"/>
    <w:rsid w:val="00BD1EF6"/>
    <w:rsid w:val="00BD330A"/>
    <w:rsid w:val="00BD5639"/>
    <w:rsid w:val="00BD637C"/>
    <w:rsid w:val="00BD6483"/>
    <w:rsid w:val="00BE0B18"/>
    <w:rsid w:val="00BE2CA1"/>
    <w:rsid w:val="00BE3D8C"/>
    <w:rsid w:val="00BE4DA1"/>
    <w:rsid w:val="00C04761"/>
    <w:rsid w:val="00C21029"/>
    <w:rsid w:val="00C25B0B"/>
    <w:rsid w:val="00C31DC5"/>
    <w:rsid w:val="00C35375"/>
    <w:rsid w:val="00C37A4F"/>
    <w:rsid w:val="00C45470"/>
    <w:rsid w:val="00C47E16"/>
    <w:rsid w:val="00C50CD8"/>
    <w:rsid w:val="00C51915"/>
    <w:rsid w:val="00C5428F"/>
    <w:rsid w:val="00C546BD"/>
    <w:rsid w:val="00C62048"/>
    <w:rsid w:val="00C67520"/>
    <w:rsid w:val="00C6785E"/>
    <w:rsid w:val="00C67FE8"/>
    <w:rsid w:val="00C7201E"/>
    <w:rsid w:val="00C760CF"/>
    <w:rsid w:val="00C7781F"/>
    <w:rsid w:val="00C82011"/>
    <w:rsid w:val="00C85C06"/>
    <w:rsid w:val="00C946F0"/>
    <w:rsid w:val="00C966DA"/>
    <w:rsid w:val="00CA416F"/>
    <w:rsid w:val="00CA7644"/>
    <w:rsid w:val="00CA7EFC"/>
    <w:rsid w:val="00CB430A"/>
    <w:rsid w:val="00CC0EFA"/>
    <w:rsid w:val="00CC12AF"/>
    <w:rsid w:val="00CC418A"/>
    <w:rsid w:val="00CC4704"/>
    <w:rsid w:val="00CC5CF6"/>
    <w:rsid w:val="00CC62F2"/>
    <w:rsid w:val="00CD1E9A"/>
    <w:rsid w:val="00CD29B0"/>
    <w:rsid w:val="00CD74B3"/>
    <w:rsid w:val="00CE00A8"/>
    <w:rsid w:val="00CE0646"/>
    <w:rsid w:val="00CE0F98"/>
    <w:rsid w:val="00CE26B2"/>
    <w:rsid w:val="00CE64BE"/>
    <w:rsid w:val="00CF0A60"/>
    <w:rsid w:val="00CF6006"/>
    <w:rsid w:val="00D0231E"/>
    <w:rsid w:val="00D10B49"/>
    <w:rsid w:val="00D16F82"/>
    <w:rsid w:val="00D17666"/>
    <w:rsid w:val="00D22204"/>
    <w:rsid w:val="00D25037"/>
    <w:rsid w:val="00D31169"/>
    <w:rsid w:val="00D31B62"/>
    <w:rsid w:val="00D340C9"/>
    <w:rsid w:val="00D3447B"/>
    <w:rsid w:val="00D34FA0"/>
    <w:rsid w:val="00D360EA"/>
    <w:rsid w:val="00D3667E"/>
    <w:rsid w:val="00D37B6E"/>
    <w:rsid w:val="00D4019C"/>
    <w:rsid w:val="00D40B1A"/>
    <w:rsid w:val="00D41417"/>
    <w:rsid w:val="00D46782"/>
    <w:rsid w:val="00D4701D"/>
    <w:rsid w:val="00D55F85"/>
    <w:rsid w:val="00D60836"/>
    <w:rsid w:val="00D611A6"/>
    <w:rsid w:val="00D63141"/>
    <w:rsid w:val="00D640F1"/>
    <w:rsid w:val="00D6573F"/>
    <w:rsid w:val="00D663A9"/>
    <w:rsid w:val="00D67F84"/>
    <w:rsid w:val="00D72773"/>
    <w:rsid w:val="00D7402B"/>
    <w:rsid w:val="00D75C74"/>
    <w:rsid w:val="00D76D78"/>
    <w:rsid w:val="00D776FA"/>
    <w:rsid w:val="00D81212"/>
    <w:rsid w:val="00D81D5E"/>
    <w:rsid w:val="00D83FA3"/>
    <w:rsid w:val="00D84E81"/>
    <w:rsid w:val="00D8548C"/>
    <w:rsid w:val="00D86B9D"/>
    <w:rsid w:val="00D902C9"/>
    <w:rsid w:val="00D903AD"/>
    <w:rsid w:val="00D90537"/>
    <w:rsid w:val="00D92463"/>
    <w:rsid w:val="00D93DED"/>
    <w:rsid w:val="00D96692"/>
    <w:rsid w:val="00D97814"/>
    <w:rsid w:val="00DA7737"/>
    <w:rsid w:val="00DB29FE"/>
    <w:rsid w:val="00DB32B4"/>
    <w:rsid w:val="00DC2343"/>
    <w:rsid w:val="00DC2BF6"/>
    <w:rsid w:val="00DC349D"/>
    <w:rsid w:val="00DD503A"/>
    <w:rsid w:val="00DD5B01"/>
    <w:rsid w:val="00DD6265"/>
    <w:rsid w:val="00DD6640"/>
    <w:rsid w:val="00DD730F"/>
    <w:rsid w:val="00DE10AB"/>
    <w:rsid w:val="00DE2039"/>
    <w:rsid w:val="00DE20E9"/>
    <w:rsid w:val="00DE3006"/>
    <w:rsid w:val="00DE5D07"/>
    <w:rsid w:val="00DF2C64"/>
    <w:rsid w:val="00DF37E0"/>
    <w:rsid w:val="00E03A8C"/>
    <w:rsid w:val="00E05B45"/>
    <w:rsid w:val="00E06D95"/>
    <w:rsid w:val="00E074B0"/>
    <w:rsid w:val="00E112B8"/>
    <w:rsid w:val="00E13ADA"/>
    <w:rsid w:val="00E14B2F"/>
    <w:rsid w:val="00E15918"/>
    <w:rsid w:val="00E324DD"/>
    <w:rsid w:val="00E347B1"/>
    <w:rsid w:val="00E3747E"/>
    <w:rsid w:val="00E41A46"/>
    <w:rsid w:val="00E45FF7"/>
    <w:rsid w:val="00E46442"/>
    <w:rsid w:val="00E474DC"/>
    <w:rsid w:val="00E53B6F"/>
    <w:rsid w:val="00E55CC1"/>
    <w:rsid w:val="00E57499"/>
    <w:rsid w:val="00E57A36"/>
    <w:rsid w:val="00E60DA1"/>
    <w:rsid w:val="00E61427"/>
    <w:rsid w:val="00E65511"/>
    <w:rsid w:val="00E70EB2"/>
    <w:rsid w:val="00E72F4A"/>
    <w:rsid w:val="00E77BBF"/>
    <w:rsid w:val="00E77C1D"/>
    <w:rsid w:val="00E8082A"/>
    <w:rsid w:val="00E857D2"/>
    <w:rsid w:val="00E90D05"/>
    <w:rsid w:val="00E93B44"/>
    <w:rsid w:val="00E95505"/>
    <w:rsid w:val="00E9675F"/>
    <w:rsid w:val="00E97AA4"/>
    <w:rsid w:val="00EA18D1"/>
    <w:rsid w:val="00EA3DD8"/>
    <w:rsid w:val="00EA3FFC"/>
    <w:rsid w:val="00EA7AF0"/>
    <w:rsid w:val="00EB3CA7"/>
    <w:rsid w:val="00EB65B7"/>
    <w:rsid w:val="00EB7456"/>
    <w:rsid w:val="00EC1285"/>
    <w:rsid w:val="00EC1393"/>
    <w:rsid w:val="00EC4EBE"/>
    <w:rsid w:val="00ED18BD"/>
    <w:rsid w:val="00ED1EA4"/>
    <w:rsid w:val="00ED5A07"/>
    <w:rsid w:val="00ED7905"/>
    <w:rsid w:val="00EE3EEA"/>
    <w:rsid w:val="00EE58F7"/>
    <w:rsid w:val="00EF43E7"/>
    <w:rsid w:val="00EF4B2A"/>
    <w:rsid w:val="00F01EB5"/>
    <w:rsid w:val="00F02AD4"/>
    <w:rsid w:val="00F03733"/>
    <w:rsid w:val="00F055DC"/>
    <w:rsid w:val="00F07ED0"/>
    <w:rsid w:val="00F10689"/>
    <w:rsid w:val="00F11210"/>
    <w:rsid w:val="00F21BB1"/>
    <w:rsid w:val="00F30FA5"/>
    <w:rsid w:val="00F31288"/>
    <w:rsid w:val="00F31BBB"/>
    <w:rsid w:val="00F34CAE"/>
    <w:rsid w:val="00F3765F"/>
    <w:rsid w:val="00F42F3C"/>
    <w:rsid w:val="00F451B9"/>
    <w:rsid w:val="00F46F5D"/>
    <w:rsid w:val="00F51922"/>
    <w:rsid w:val="00F53065"/>
    <w:rsid w:val="00F570FE"/>
    <w:rsid w:val="00F635CA"/>
    <w:rsid w:val="00F64AA9"/>
    <w:rsid w:val="00F64C21"/>
    <w:rsid w:val="00F66820"/>
    <w:rsid w:val="00F670CF"/>
    <w:rsid w:val="00F716B1"/>
    <w:rsid w:val="00F71B12"/>
    <w:rsid w:val="00F722EC"/>
    <w:rsid w:val="00F74254"/>
    <w:rsid w:val="00F823E5"/>
    <w:rsid w:val="00F82F78"/>
    <w:rsid w:val="00F845DF"/>
    <w:rsid w:val="00F8548E"/>
    <w:rsid w:val="00F85E57"/>
    <w:rsid w:val="00F86A63"/>
    <w:rsid w:val="00F87B40"/>
    <w:rsid w:val="00F916B5"/>
    <w:rsid w:val="00F91BC0"/>
    <w:rsid w:val="00F91E2D"/>
    <w:rsid w:val="00FA6218"/>
    <w:rsid w:val="00FA7404"/>
    <w:rsid w:val="00FA7776"/>
    <w:rsid w:val="00FB008D"/>
    <w:rsid w:val="00FB0978"/>
    <w:rsid w:val="00FB2BAA"/>
    <w:rsid w:val="00FB30C5"/>
    <w:rsid w:val="00FB4F07"/>
    <w:rsid w:val="00FC08B7"/>
    <w:rsid w:val="00FC4A7C"/>
    <w:rsid w:val="00FD001C"/>
    <w:rsid w:val="00FD05DC"/>
    <w:rsid w:val="00FD575D"/>
    <w:rsid w:val="00FD61EB"/>
    <w:rsid w:val="00FD7296"/>
    <w:rsid w:val="00FF4217"/>
    <w:rsid w:val="00FF64A7"/>
    <w:rsid w:val="00FF6689"/>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C2AE2886-8739-46F1-8A3A-D7FFDBF2B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5F2"/>
    <w:pPr>
      <w:spacing w:after="0" w:line="240" w:lineRule="auto"/>
    </w:pPr>
    <w:rPr>
      <w:rFonts w:ascii="Times New Roman" w:eastAsia="MS Mincho" w:hAnsi="Times New Roman" w:cs="Angsana New"/>
      <w:sz w:val="24"/>
      <w:lang w:eastAsia="ja-JP"/>
    </w:rPr>
  </w:style>
  <w:style w:type="paragraph" w:styleId="Heading1">
    <w:name w:val="heading 1"/>
    <w:basedOn w:val="Normal"/>
    <w:next w:val="Normal"/>
    <w:link w:val="Heading1Char"/>
    <w:uiPriority w:val="9"/>
    <w:qFormat/>
    <w:rsid w:val="00F02AD4"/>
    <w:pPr>
      <w:keepNext/>
      <w:keepLines/>
      <w:spacing w:before="480" w:line="276" w:lineRule="auto"/>
      <w:outlineLvl w:val="0"/>
    </w:pPr>
    <w:rPr>
      <w:rFonts w:asciiTheme="majorHAnsi" w:eastAsiaTheme="majorEastAsia" w:hAnsiTheme="majorHAnsi" w:cstheme="majorBidi"/>
      <w:b/>
      <w:bCs/>
      <w:color w:val="2E74B5" w:themeColor="accent1" w:themeShade="BF"/>
      <w:sz w:val="28"/>
      <w:szCs w:val="35"/>
      <w:lang w:eastAsia="en-US"/>
    </w:rPr>
  </w:style>
  <w:style w:type="paragraph" w:styleId="Heading2">
    <w:name w:val="heading 2"/>
    <w:basedOn w:val="Normal"/>
    <w:link w:val="Heading2Char"/>
    <w:uiPriority w:val="9"/>
    <w:qFormat/>
    <w:rsid w:val="006835F2"/>
    <w:pPr>
      <w:spacing w:before="100" w:beforeAutospacing="1" w:after="100" w:afterAutospacing="1"/>
      <w:outlineLvl w:val="1"/>
    </w:pPr>
    <w:rPr>
      <w:rFonts w:ascii="Angsana New" w:eastAsia="Times New Roman" w:hAnsi="Angsana New"/>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35F2"/>
    <w:rPr>
      <w:rFonts w:ascii="Angsana New" w:eastAsia="Times New Roman" w:hAnsi="Angsana New" w:cs="Angsana New"/>
      <w:b/>
      <w:bCs/>
      <w:sz w:val="36"/>
      <w:szCs w:val="36"/>
    </w:rPr>
  </w:style>
  <w:style w:type="paragraph" w:styleId="Header">
    <w:name w:val="header"/>
    <w:basedOn w:val="Normal"/>
    <w:link w:val="HeaderChar"/>
    <w:uiPriority w:val="99"/>
    <w:unhideWhenUsed/>
    <w:rsid w:val="006835F2"/>
    <w:pPr>
      <w:tabs>
        <w:tab w:val="center" w:pos="4513"/>
        <w:tab w:val="right" w:pos="9026"/>
      </w:tabs>
    </w:pPr>
  </w:style>
  <w:style w:type="character" w:customStyle="1" w:styleId="HeaderChar">
    <w:name w:val="Header Char"/>
    <w:basedOn w:val="DefaultParagraphFont"/>
    <w:link w:val="Header"/>
    <w:uiPriority w:val="99"/>
    <w:rsid w:val="006835F2"/>
    <w:rPr>
      <w:rFonts w:ascii="Times New Roman" w:eastAsia="MS Mincho" w:hAnsi="Times New Roman" w:cs="Angsana New"/>
      <w:sz w:val="24"/>
      <w:lang w:eastAsia="ja-JP"/>
    </w:rPr>
  </w:style>
  <w:style w:type="paragraph" w:styleId="Footer">
    <w:name w:val="footer"/>
    <w:basedOn w:val="Normal"/>
    <w:link w:val="FooterChar"/>
    <w:uiPriority w:val="99"/>
    <w:unhideWhenUsed/>
    <w:rsid w:val="006835F2"/>
    <w:pPr>
      <w:tabs>
        <w:tab w:val="center" w:pos="4513"/>
        <w:tab w:val="right" w:pos="9026"/>
      </w:tabs>
    </w:pPr>
  </w:style>
  <w:style w:type="character" w:customStyle="1" w:styleId="FooterChar">
    <w:name w:val="Footer Char"/>
    <w:basedOn w:val="DefaultParagraphFont"/>
    <w:link w:val="Footer"/>
    <w:uiPriority w:val="99"/>
    <w:rsid w:val="006835F2"/>
    <w:rPr>
      <w:rFonts w:ascii="Times New Roman" w:eastAsia="MS Mincho" w:hAnsi="Times New Roman" w:cs="Angsana New"/>
      <w:sz w:val="24"/>
      <w:lang w:eastAsia="ja-JP"/>
    </w:rPr>
  </w:style>
  <w:style w:type="character" w:styleId="PageNumber">
    <w:name w:val="page number"/>
    <w:basedOn w:val="DefaultParagraphFont"/>
    <w:rsid w:val="006835F2"/>
  </w:style>
  <w:style w:type="paragraph" w:styleId="ListParagraph">
    <w:name w:val="List Paragraph"/>
    <w:basedOn w:val="Normal"/>
    <w:uiPriority w:val="34"/>
    <w:qFormat/>
    <w:rsid w:val="006835F2"/>
    <w:pPr>
      <w:ind w:left="720"/>
      <w:contextualSpacing/>
    </w:pPr>
  </w:style>
  <w:style w:type="table" w:styleId="TableGrid">
    <w:name w:val="Table Grid"/>
    <w:basedOn w:val="TableNormal"/>
    <w:rsid w:val="006835F2"/>
    <w:pPr>
      <w:spacing w:after="0" w:line="240" w:lineRule="auto"/>
    </w:pPr>
    <w:rPr>
      <w:rFonts w:ascii="Calibri" w:eastAsia="Calibri" w:hAnsi="Calibri" w:cs="Cordia New"/>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nhideWhenUsed/>
    <w:rsid w:val="006835F2"/>
    <w:rPr>
      <w:rFonts w:ascii="Tahoma" w:hAnsi="Tahoma"/>
      <w:sz w:val="16"/>
      <w:szCs w:val="20"/>
    </w:rPr>
  </w:style>
  <w:style w:type="character" w:customStyle="1" w:styleId="BalloonTextChar">
    <w:name w:val="Balloon Text Char"/>
    <w:basedOn w:val="DefaultParagraphFont"/>
    <w:link w:val="BalloonText"/>
    <w:rsid w:val="006835F2"/>
    <w:rPr>
      <w:rFonts w:ascii="Tahoma" w:eastAsia="MS Mincho" w:hAnsi="Tahoma" w:cs="Angsana New"/>
      <w:sz w:val="16"/>
      <w:szCs w:val="20"/>
      <w:lang w:eastAsia="ja-JP"/>
    </w:rPr>
  </w:style>
  <w:style w:type="character" w:styleId="Hyperlink">
    <w:name w:val="Hyperlink"/>
    <w:basedOn w:val="DefaultParagraphFont"/>
    <w:unhideWhenUsed/>
    <w:rsid w:val="006835F2"/>
    <w:rPr>
      <w:color w:val="0000FF"/>
      <w:u w:val="single"/>
    </w:rPr>
  </w:style>
  <w:style w:type="paragraph" w:customStyle="1" w:styleId="Default">
    <w:name w:val="Default"/>
    <w:uiPriority w:val="99"/>
    <w:rsid w:val="006835F2"/>
    <w:pPr>
      <w:autoSpaceDE w:val="0"/>
      <w:autoSpaceDN w:val="0"/>
      <w:adjustRightInd w:val="0"/>
      <w:spacing w:after="0" w:line="240" w:lineRule="auto"/>
    </w:pPr>
    <w:rPr>
      <w:rFonts w:ascii="Angsana New" w:eastAsia="MS Mincho" w:hAnsi="Angsana New" w:cs="Angsana New"/>
      <w:color w:val="000000"/>
      <w:sz w:val="24"/>
      <w:szCs w:val="24"/>
      <w:lang w:eastAsia="ja-JP"/>
    </w:rPr>
  </w:style>
  <w:style w:type="paragraph" w:styleId="Date">
    <w:name w:val="Date"/>
    <w:basedOn w:val="Normal"/>
    <w:next w:val="Normal"/>
    <w:link w:val="DateChar"/>
    <w:rsid w:val="006835F2"/>
  </w:style>
  <w:style w:type="character" w:customStyle="1" w:styleId="DateChar">
    <w:name w:val="Date Char"/>
    <w:basedOn w:val="DefaultParagraphFont"/>
    <w:link w:val="Date"/>
    <w:rsid w:val="006835F2"/>
    <w:rPr>
      <w:rFonts w:ascii="Times New Roman" w:eastAsia="MS Mincho" w:hAnsi="Times New Roman" w:cs="Angsana New"/>
      <w:sz w:val="24"/>
      <w:lang w:eastAsia="ja-JP"/>
    </w:rPr>
  </w:style>
  <w:style w:type="character" w:styleId="Strong">
    <w:name w:val="Strong"/>
    <w:qFormat/>
    <w:rsid w:val="006835F2"/>
    <w:rPr>
      <w:b/>
      <w:bCs/>
    </w:rPr>
  </w:style>
  <w:style w:type="paragraph" w:styleId="NormalWeb">
    <w:name w:val="Normal (Web)"/>
    <w:basedOn w:val="Normal"/>
    <w:uiPriority w:val="99"/>
    <w:rsid w:val="006835F2"/>
    <w:pPr>
      <w:spacing w:before="100" w:beforeAutospacing="1" w:after="100" w:afterAutospacing="1"/>
    </w:pPr>
    <w:rPr>
      <w:rFonts w:ascii="Tahoma" w:eastAsia="Times New Roman" w:hAnsi="Tahoma" w:cs="Tahoma"/>
      <w:szCs w:val="24"/>
      <w:lang w:eastAsia="en-US"/>
    </w:rPr>
  </w:style>
  <w:style w:type="paragraph" w:styleId="HTMLPreformatted">
    <w:name w:val="HTML Preformatted"/>
    <w:basedOn w:val="Normal"/>
    <w:link w:val="HTMLPreformattedChar"/>
    <w:rsid w:val="00683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ahoma" w:hAnsi="Tahoma" w:cs="Tahoma"/>
      <w:sz w:val="20"/>
      <w:szCs w:val="20"/>
    </w:rPr>
  </w:style>
  <w:style w:type="character" w:customStyle="1" w:styleId="HTMLPreformattedChar">
    <w:name w:val="HTML Preformatted Char"/>
    <w:basedOn w:val="DefaultParagraphFont"/>
    <w:link w:val="HTMLPreformatted"/>
    <w:rsid w:val="006835F2"/>
    <w:rPr>
      <w:rFonts w:ascii="Tahoma" w:eastAsia="MS Mincho" w:hAnsi="Tahoma" w:cs="Tahoma"/>
      <w:sz w:val="20"/>
      <w:szCs w:val="20"/>
      <w:lang w:eastAsia="ja-JP"/>
    </w:rPr>
  </w:style>
  <w:style w:type="character" w:styleId="FollowedHyperlink">
    <w:name w:val="FollowedHyperlink"/>
    <w:basedOn w:val="DefaultParagraphFont"/>
    <w:uiPriority w:val="99"/>
    <w:semiHidden/>
    <w:unhideWhenUsed/>
    <w:rsid w:val="006835F2"/>
    <w:rPr>
      <w:color w:val="800080"/>
      <w:u w:val="single"/>
    </w:rPr>
  </w:style>
  <w:style w:type="character" w:styleId="PlaceholderText">
    <w:name w:val="Placeholder Text"/>
    <w:basedOn w:val="DefaultParagraphFont"/>
    <w:uiPriority w:val="99"/>
    <w:semiHidden/>
    <w:rsid w:val="006835F2"/>
    <w:rPr>
      <w:color w:val="808080"/>
    </w:rPr>
  </w:style>
  <w:style w:type="paragraph" w:styleId="DocumentMap">
    <w:name w:val="Document Map"/>
    <w:basedOn w:val="Normal"/>
    <w:link w:val="DocumentMapChar"/>
    <w:uiPriority w:val="99"/>
    <w:semiHidden/>
    <w:unhideWhenUsed/>
    <w:rsid w:val="006835F2"/>
    <w:rPr>
      <w:rFonts w:ascii="Tahoma" w:hAnsi="Tahoma"/>
      <w:sz w:val="16"/>
      <w:szCs w:val="20"/>
    </w:rPr>
  </w:style>
  <w:style w:type="character" w:customStyle="1" w:styleId="DocumentMapChar">
    <w:name w:val="Document Map Char"/>
    <w:basedOn w:val="DefaultParagraphFont"/>
    <w:link w:val="DocumentMap"/>
    <w:uiPriority w:val="99"/>
    <w:semiHidden/>
    <w:rsid w:val="006835F2"/>
    <w:rPr>
      <w:rFonts w:ascii="Tahoma" w:eastAsia="MS Mincho" w:hAnsi="Tahoma" w:cs="Angsana New"/>
      <w:sz w:val="16"/>
      <w:szCs w:val="20"/>
      <w:lang w:eastAsia="ja-JP"/>
    </w:rPr>
  </w:style>
  <w:style w:type="numbering" w:customStyle="1" w:styleId="1">
    <w:name w:val="ไม่มีรายการ1"/>
    <w:next w:val="NoList"/>
    <w:uiPriority w:val="99"/>
    <w:semiHidden/>
    <w:unhideWhenUsed/>
    <w:rsid w:val="006835F2"/>
  </w:style>
  <w:style w:type="table" w:customStyle="1" w:styleId="10">
    <w:name w:val="เส้นตาราง1"/>
    <w:basedOn w:val="TableNormal"/>
    <w:next w:val="TableGrid"/>
    <w:uiPriority w:val="59"/>
    <w:rsid w:val="006835F2"/>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เส้นตาราง2"/>
    <w:basedOn w:val="TableNormal"/>
    <w:next w:val="TableGrid"/>
    <w:uiPriority w:val="59"/>
    <w:rsid w:val="006835F2"/>
    <w:pPr>
      <w:spacing w:after="0" w:line="240" w:lineRule="auto"/>
    </w:pPr>
    <w:rPr>
      <w:rFonts w:ascii="Calibri" w:eastAsia="Calibri" w:hAnsi="Calibri" w:cs="Cordia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เส้นตาราง16"/>
    <w:basedOn w:val="TableNormal"/>
    <w:next w:val="TableGrid"/>
    <w:uiPriority w:val="59"/>
    <w:rsid w:val="006835F2"/>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ไม่มีรายการ2"/>
    <w:next w:val="NoList"/>
    <w:uiPriority w:val="99"/>
    <w:semiHidden/>
    <w:unhideWhenUsed/>
    <w:rsid w:val="006835F2"/>
  </w:style>
  <w:style w:type="character" w:customStyle="1" w:styleId="st1">
    <w:name w:val="st1"/>
    <w:basedOn w:val="DefaultParagraphFont"/>
    <w:rsid w:val="006835F2"/>
  </w:style>
  <w:style w:type="paragraph" w:styleId="FootnoteText">
    <w:name w:val="footnote text"/>
    <w:basedOn w:val="Normal"/>
    <w:link w:val="FootnoteTextChar"/>
    <w:uiPriority w:val="99"/>
    <w:unhideWhenUsed/>
    <w:rsid w:val="006835F2"/>
    <w:rPr>
      <w:sz w:val="20"/>
      <w:szCs w:val="25"/>
    </w:rPr>
  </w:style>
  <w:style w:type="character" w:customStyle="1" w:styleId="FootnoteTextChar">
    <w:name w:val="Footnote Text Char"/>
    <w:basedOn w:val="DefaultParagraphFont"/>
    <w:link w:val="FootnoteText"/>
    <w:uiPriority w:val="99"/>
    <w:rsid w:val="006835F2"/>
    <w:rPr>
      <w:rFonts w:ascii="Times New Roman" w:eastAsia="MS Mincho" w:hAnsi="Times New Roman" w:cs="Angsana New"/>
      <w:sz w:val="20"/>
      <w:szCs w:val="25"/>
      <w:lang w:eastAsia="ja-JP"/>
    </w:rPr>
  </w:style>
  <w:style w:type="character" w:styleId="FootnoteReference">
    <w:name w:val="footnote reference"/>
    <w:basedOn w:val="DefaultParagraphFont"/>
    <w:uiPriority w:val="99"/>
    <w:semiHidden/>
    <w:unhideWhenUsed/>
    <w:rsid w:val="006835F2"/>
    <w:rPr>
      <w:sz w:val="32"/>
      <w:szCs w:val="32"/>
      <w:vertAlign w:val="superscript"/>
    </w:rPr>
  </w:style>
  <w:style w:type="table" w:customStyle="1" w:styleId="3">
    <w:name w:val="เส้นตาราง3"/>
    <w:basedOn w:val="TableNormal"/>
    <w:next w:val="TableGrid"/>
    <w:uiPriority w:val="59"/>
    <w:rsid w:val="006835F2"/>
    <w:pPr>
      <w:spacing w:after="0" w:line="240" w:lineRule="auto"/>
    </w:pPr>
    <w:rPr>
      <w:rFonts w:ascii="Calibri" w:eastAsia="Calibri" w:hAnsi="Calibri" w:cs="Cordia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เส้นตาราง21"/>
    <w:basedOn w:val="TableNormal"/>
    <w:next w:val="TableGrid"/>
    <w:uiPriority w:val="59"/>
    <w:rsid w:val="006835F2"/>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เส้นตาราง31"/>
    <w:basedOn w:val="TableNormal"/>
    <w:next w:val="TableGrid"/>
    <w:uiPriority w:val="59"/>
    <w:rsid w:val="006835F2"/>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เส้นตาราง4"/>
    <w:basedOn w:val="TableNormal"/>
    <w:next w:val="TableGrid"/>
    <w:uiPriority w:val="59"/>
    <w:rsid w:val="006835F2"/>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เส้นตาราง5"/>
    <w:basedOn w:val="TableNormal"/>
    <w:next w:val="TableGrid"/>
    <w:uiPriority w:val="59"/>
    <w:rsid w:val="006835F2"/>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เส้นตาราง6"/>
    <w:basedOn w:val="TableNormal"/>
    <w:next w:val="TableGrid"/>
    <w:uiPriority w:val="59"/>
    <w:rsid w:val="006835F2"/>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เส้นตาราง7"/>
    <w:basedOn w:val="TableNormal"/>
    <w:next w:val="TableGrid"/>
    <w:uiPriority w:val="59"/>
    <w:rsid w:val="006835F2"/>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เส้นตาราง8"/>
    <w:basedOn w:val="TableNormal"/>
    <w:next w:val="TableGrid"/>
    <w:uiPriority w:val="59"/>
    <w:rsid w:val="006835F2"/>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เส้นตาราง9"/>
    <w:basedOn w:val="TableNormal"/>
    <w:next w:val="TableGrid"/>
    <w:uiPriority w:val="59"/>
    <w:rsid w:val="006835F2"/>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เส้นตาราง10"/>
    <w:basedOn w:val="TableNormal"/>
    <w:next w:val="TableGrid"/>
    <w:uiPriority w:val="59"/>
    <w:rsid w:val="006835F2"/>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เส้นตาราง11"/>
    <w:basedOn w:val="TableNormal"/>
    <w:next w:val="TableGrid"/>
    <w:uiPriority w:val="59"/>
    <w:rsid w:val="006835F2"/>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เส้นตาราง12"/>
    <w:basedOn w:val="TableNormal"/>
    <w:next w:val="TableGrid"/>
    <w:uiPriority w:val="59"/>
    <w:rsid w:val="006835F2"/>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เส้นตาราง13"/>
    <w:basedOn w:val="TableNormal"/>
    <w:next w:val="TableGrid"/>
    <w:uiPriority w:val="59"/>
    <w:rsid w:val="006835F2"/>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เส้นตาราง14"/>
    <w:basedOn w:val="TableNormal"/>
    <w:next w:val="TableGrid"/>
    <w:uiPriority w:val="59"/>
    <w:rsid w:val="006835F2"/>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เส้นตาราง15"/>
    <w:basedOn w:val="TableNormal"/>
    <w:next w:val="TableGrid"/>
    <w:uiPriority w:val="59"/>
    <w:rsid w:val="006835F2"/>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6835F2"/>
  </w:style>
  <w:style w:type="character" w:styleId="Emphasis">
    <w:name w:val="Emphasis"/>
    <w:basedOn w:val="DefaultParagraphFont"/>
    <w:uiPriority w:val="20"/>
    <w:qFormat/>
    <w:rsid w:val="006835F2"/>
    <w:rPr>
      <w:i/>
      <w:iCs/>
    </w:rPr>
  </w:style>
  <w:style w:type="character" w:customStyle="1" w:styleId="Heading1Char">
    <w:name w:val="Heading 1 Char"/>
    <w:basedOn w:val="DefaultParagraphFont"/>
    <w:link w:val="Heading1"/>
    <w:uiPriority w:val="9"/>
    <w:rsid w:val="00F02AD4"/>
    <w:rPr>
      <w:rFonts w:asciiTheme="majorHAnsi" w:eastAsiaTheme="majorEastAsia" w:hAnsiTheme="majorHAnsi" w:cstheme="majorBidi"/>
      <w:b/>
      <w:bCs/>
      <w:color w:val="2E74B5" w:themeColor="accent1" w:themeShade="BF"/>
      <w:sz w:val="28"/>
      <w:szCs w:val="35"/>
    </w:rPr>
  </w:style>
  <w:style w:type="table" w:customStyle="1" w:styleId="17">
    <w:name w:val="รายการขนาดบาง1"/>
    <w:basedOn w:val="TableNormal"/>
    <w:uiPriority w:val="61"/>
    <w:rsid w:val="00F02AD4"/>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szCs w:val="22"/>
      </w:rPr>
      <w:tblPr/>
      <w:tcPr>
        <w:shd w:val="clear" w:color="auto" w:fill="000000" w:themeFill="text1"/>
      </w:tcPr>
    </w:tblStylePr>
    <w:tblStylePr w:type="lastRow">
      <w:pPr>
        <w:spacing w:before="0" w:after="0" w:line="240" w:lineRule="auto"/>
      </w:pPr>
      <w:rPr>
        <w:b/>
        <w:bCs/>
        <w:szCs w:val="22"/>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szCs w:val="22"/>
      </w:rPr>
    </w:tblStylePr>
    <w:tblStylePr w:type="lastCol">
      <w:rPr>
        <w:b/>
        <w:bCs/>
        <w:szCs w:val="22"/>
      </w:rPr>
    </w:tblStylePr>
    <w:tblStylePr w:type="band1Vert">
      <w:rPr>
        <w:szCs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Vert">
      <w:rPr>
        <w:szCs w:val="22"/>
      </w:rPr>
    </w:tblStylePr>
    <w:tblStylePr w:type="band1Horz">
      <w:rPr>
        <w:szCs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Cs w:val="22"/>
      </w:rPr>
    </w:tblStylePr>
    <w:tblStylePr w:type="neCell">
      <w:rPr>
        <w:szCs w:val="22"/>
      </w:rPr>
    </w:tblStylePr>
    <w:tblStylePr w:type="nwCell">
      <w:rPr>
        <w:szCs w:val="22"/>
      </w:rPr>
    </w:tblStylePr>
    <w:tblStylePr w:type="seCell">
      <w:rPr>
        <w:szCs w:val="22"/>
      </w:rPr>
    </w:tblStylePr>
    <w:tblStylePr w:type="swCell">
      <w:rPr>
        <w:szCs w:val="22"/>
      </w:rPr>
    </w:tblStylePr>
  </w:style>
  <w:style w:type="paragraph" w:customStyle="1" w:styleId="DecimalAligned">
    <w:name w:val="Decimal Aligned"/>
    <w:basedOn w:val="Normal"/>
    <w:uiPriority w:val="40"/>
    <w:qFormat/>
    <w:rsid w:val="00F02AD4"/>
    <w:pPr>
      <w:tabs>
        <w:tab w:val="decimal" w:pos="360"/>
      </w:tabs>
      <w:spacing w:after="200" w:line="276" w:lineRule="auto"/>
    </w:pPr>
    <w:rPr>
      <w:rFonts w:asciiTheme="minorHAnsi" w:eastAsiaTheme="minorEastAsia" w:hAnsiTheme="minorHAnsi" w:cstheme="minorBidi"/>
      <w:sz w:val="22"/>
      <w:lang w:eastAsia="en-US"/>
    </w:rPr>
  </w:style>
  <w:style w:type="character" w:styleId="SubtleEmphasis">
    <w:name w:val="Subtle Emphasis"/>
    <w:basedOn w:val="DefaultParagraphFont"/>
    <w:uiPriority w:val="19"/>
    <w:qFormat/>
    <w:rsid w:val="00F02AD4"/>
    <w:rPr>
      <w:rFonts w:eastAsiaTheme="minorEastAsia" w:cstheme="minorBidi"/>
      <w:bCs w:val="0"/>
      <w:i/>
      <w:iCs/>
      <w:color w:val="808080" w:themeColor="text1" w:themeTint="7F"/>
      <w:szCs w:val="28"/>
      <w:lang w:bidi="th-TH"/>
    </w:rPr>
  </w:style>
  <w:style w:type="table" w:customStyle="1" w:styleId="LightShading-Accent11">
    <w:name w:val="Light Shading - Accent 11"/>
    <w:basedOn w:val="TableNormal"/>
    <w:uiPriority w:val="60"/>
    <w:rsid w:val="00F02AD4"/>
    <w:pPr>
      <w:spacing w:after="0" w:line="240" w:lineRule="auto"/>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szCs w:val="22"/>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szCs w:val="22"/>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szCs w:val="22"/>
      </w:rPr>
    </w:tblStylePr>
    <w:tblStylePr w:type="lastCol">
      <w:rPr>
        <w:b/>
        <w:bCs/>
        <w:szCs w:val="22"/>
      </w:rPr>
    </w:tblStylePr>
    <w:tblStylePr w:type="band1Vert">
      <w:rPr>
        <w:szCs w:val="22"/>
      </w:rPr>
      <w:tblPr/>
      <w:tcPr>
        <w:tcBorders>
          <w:left w:val="nil"/>
          <w:right w:val="nil"/>
          <w:insideH w:val="nil"/>
          <w:insideV w:val="nil"/>
        </w:tcBorders>
        <w:shd w:val="clear" w:color="auto" w:fill="D6E6F4" w:themeFill="accent1" w:themeFillTint="3F"/>
      </w:tcPr>
    </w:tblStylePr>
    <w:tblStylePr w:type="band2Vert">
      <w:rPr>
        <w:szCs w:val="22"/>
      </w:rPr>
    </w:tblStylePr>
    <w:tblStylePr w:type="band1Horz">
      <w:rPr>
        <w:szCs w:val="22"/>
      </w:rPr>
      <w:tblPr/>
      <w:tcPr>
        <w:tcBorders>
          <w:left w:val="nil"/>
          <w:right w:val="nil"/>
          <w:insideH w:val="nil"/>
          <w:insideV w:val="nil"/>
        </w:tcBorders>
        <w:shd w:val="clear" w:color="auto" w:fill="D6E6F4" w:themeFill="accent1" w:themeFillTint="3F"/>
      </w:tcPr>
    </w:tblStylePr>
    <w:tblStylePr w:type="band2Horz">
      <w:rPr>
        <w:szCs w:val="22"/>
      </w:rPr>
    </w:tblStylePr>
    <w:tblStylePr w:type="neCell">
      <w:rPr>
        <w:szCs w:val="22"/>
      </w:rPr>
    </w:tblStylePr>
    <w:tblStylePr w:type="nwCell">
      <w:rPr>
        <w:szCs w:val="22"/>
      </w:rPr>
    </w:tblStylePr>
    <w:tblStylePr w:type="seCell">
      <w:rPr>
        <w:szCs w:val="22"/>
      </w:rPr>
    </w:tblStylePr>
    <w:tblStylePr w:type="swCell">
      <w:rPr>
        <w:szCs w:val="22"/>
      </w:rPr>
    </w:tblStylePr>
  </w:style>
  <w:style w:type="paragraph" w:styleId="NoSpacing">
    <w:name w:val="No Spacing"/>
    <w:link w:val="NoSpacingChar"/>
    <w:uiPriority w:val="1"/>
    <w:qFormat/>
    <w:rsid w:val="00F02AD4"/>
    <w:pPr>
      <w:spacing w:after="0" w:line="240" w:lineRule="auto"/>
    </w:pPr>
  </w:style>
  <w:style w:type="character" w:customStyle="1" w:styleId="apple-converted-space">
    <w:name w:val="apple-converted-space"/>
    <w:basedOn w:val="DefaultParagraphFont"/>
    <w:rsid w:val="004D7C14"/>
  </w:style>
  <w:style w:type="paragraph" w:customStyle="1" w:styleId="paragraph">
    <w:name w:val="paragraph"/>
    <w:basedOn w:val="Normal"/>
    <w:rsid w:val="004D7C14"/>
    <w:pPr>
      <w:spacing w:before="100" w:beforeAutospacing="1" w:after="100" w:afterAutospacing="1" w:line="276" w:lineRule="auto"/>
    </w:pPr>
    <w:rPr>
      <w:rFonts w:ascii="Angsana New" w:eastAsia="Calibri" w:hAnsi="Angsana New"/>
      <w:sz w:val="28"/>
      <w:lang w:eastAsia="en-US"/>
    </w:rPr>
  </w:style>
  <w:style w:type="character" w:customStyle="1" w:styleId="normaltextrun">
    <w:name w:val="normaltextrun"/>
    <w:basedOn w:val="DefaultParagraphFont"/>
    <w:rsid w:val="004D7C14"/>
  </w:style>
  <w:style w:type="character" w:customStyle="1" w:styleId="spellingerror">
    <w:name w:val="spellingerror"/>
    <w:basedOn w:val="DefaultParagraphFont"/>
    <w:rsid w:val="004D7C14"/>
  </w:style>
  <w:style w:type="character" w:customStyle="1" w:styleId="eop">
    <w:name w:val="eop"/>
    <w:basedOn w:val="DefaultParagraphFont"/>
    <w:rsid w:val="004D7C14"/>
  </w:style>
  <w:style w:type="character" w:customStyle="1" w:styleId="NoSpacingChar">
    <w:name w:val="No Spacing Char"/>
    <w:link w:val="NoSpacing"/>
    <w:uiPriority w:val="1"/>
    <w:rsid w:val="004D7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51962">
      <w:bodyDiv w:val="1"/>
      <w:marLeft w:val="0"/>
      <w:marRight w:val="0"/>
      <w:marTop w:val="0"/>
      <w:marBottom w:val="0"/>
      <w:divBdr>
        <w:top w:val="none" w:sz="0" w:space="0" w:color="auto"/>
        <w:left w:val="none" w:sz="0" w:space="0" w:color="auto"/>
        <w:bottom w:val="none" w:sz="0" w:space="0" w:color="auto"/>
        <w:right w:val="none" w:sz="0" w:space="0" w:color="auto"/>
      </w:divBdr>
    </w:div>
    <w:div w:id="320426130">
      <w:bodyDiv w:val="1"/>
      <w:marLeft w:val="0"/>
      <w:marRight w:val="0"/>
      <w:marTop w:val="0"/>
      <w:marBottom w:val="0"/>
      <w:divBdr>
        <w:top w:val="none" w:sz="0" w:space="0" w:color="auto"/>
        <w:left w:val="none" w:sz="0" w:space="0" w:color="auto"/>
        <w:bottom w:val="none" w:sz="0" w:space="0" w:color="auto"/>
        <w:right w:val="none" w:sz="0" w:space="0" w:color="auto"/>
      </w:divBdr>
    </w:div>
    <w:div w:id="476264525">
      <w:bodyDiv w:val="1"/>
      <w:marLeft w:val="0"/>
      <w:marRight w:val="0"/>
      <w:marTop w:val="0"/>
      <w:marBottom w:val="0"/>
      <w:divBdr>
        <w:top w:val="none" w:sz="0" w:space="0" w:color="auto"/>
        <w:left w:val="none" w:sz="0" w:space="0" w:color="auto"/>
        <w:bottom w:val="none" w:sz="0" w:space="0" w:color="auto"/>
        <w:right w:val="none" w:sz="0" w:space="0" w:color="auto"/>
      </w:divBdr>
    </w:div>
    <w:div w:id="720592066">
      <w:bodyDiv w:val="1"/>
      <w:marLeft w:val="0"/>
      <w:marRight w:val="0"/>
      <w:marTop w:val="0"/>
      <w:marBottom w:val="0"/>
      <w:divBdr>
        <w:top w:val="none" w:sz="0" w:space="0" w:color="auto"/>
        <w:left w:val="none" w:sz="0" w:space="0" w:color="auto"/>
        <w:bottom w:val="none" w:sz="0" w:space="0" w:color="auto"/>
        <w:right w:val="none" w:sz="0" w:space="0" w:color="auto"/>
      </w:divBdr>
    </w:div>
    <w:div w:id="731778771">
      <w:bodyDiv w:val="1"/>
      <w:marLeft w:val="0"/>
      <w:marRight w:val="0"/>
      <w:marTop w:val="0"/>
      <w:marBottom w:val="0"/>
      <w:divBdr>
        <w:top w:val="none" w:sz="0" w:space="0" w:color="auto"/>
        <w:left w:val="none" w:sz="0" w:space="0" w:color="auto"/>
        <w:bottom w:val="none" w:sz="0" w:space="0" w:color="auto"/>
        <w:right w:val="none" w:sz="0" w:space="0" w:color="auto"/>
      </w:divBdr>
    </w:div>
    <w:div w:id="989364041">
      <w:bodyDiv w:val="1"/>
      <w:marLeft w:val="0"/>
      <w:marRight w:val="0"/>
      <w:marTop w:val="0"/>
      <w:marBottom w:val="0"/>
      <w:divBdr>
        <w:top w:val="none" w:sz="0" w:space="0" w:color="auto"/>
        <w:left w:val="none" w:sz="0" w:space="0" w:color="auto"/>
        <w:bottom w:val="none" w:sz="0" w:space="0" w:color="auto"/>
        <w:right w:val="none" w:sz="0" w:space="0" w:color="auto"/>
      </w:divBdr>
    </w:div>
    <w:div w:id="1179543617">
      <w:bodyDiv w:val="1"/>
      <w:marLeft w:val="0"/>
      <w:marRight w:val="0"/>
      <w:marTop w:val="0"/>
      <w:marBottom w:val="0"/>
      <w:divBdr>
        <w:top w:val="none" w:sz="0" w:space="0" w:color="auto"/>
        <w:left w:val="none" w:sz="0" w:space="0" w:color="auto"/>
        <w:bottom w:val="none" w:sz="0" w:space="0" w:color="auto"/>
        <w:right w:val="none" w:sz="0" w:space="0" w:color="auto"/>
      </w:divBdr>
    </w:div>
    <w:div w:id="1294479877">
      <w:bodyDiv w:val="1"/>
      <w:marLeft w:val="0"/>
      <w:marRight w:val="0"/>
      <w:marTop w:val="0"/>
      <w:marBottom w:val="0"/>
      <w:divBdr>
        <w:top w:val="none" w:sz="0" w:space="0" w:color="auto"/>
        <w:left w:val="none" w:sz="0" w:space="0" w:color="auto"/>
        <w:bottom w:val="none" w:sz="0" w:space="0" w:color="auto"/>
        <w:right w:val="none" w:sz="0" w:space="0" w:color="auto"/>
      </w:divBdr>
    </w:div>
    <w:div w:id="1428037640">
      <w:bodyDiv w:val="1"/>
      <w:marLeft w:val="0"/>
      <w:marRight w:val="0"/>
      <w:marTop w:val="0"/>
      <w:marBottom w:val="0"/>
      <w:divBdr>
        <w:top w:val="none" w:sz="0" w:space="0" w:color="auto"/>
        <w:left w:val="none" w:sz="0" w:space="0" w:color="auto"/>
        <w:bottom w:val="none" w:sz="0" w:space="0" w:color="auto"/>
        <w:right w:val="none" w:sz="0" w:space="0" w:color="auto"/>
      </w:divBdr>
    </w:div>
    <w:div w:id="1645549927">
      <w:bodyDiv w:val="1"/>
      <w:marLeft w:val="0"/>
      <w:marRight w:val="0"/>
      <w:marTop w:val="0"/>
      <w:marBottom w:val="0"/>
      <w:divBdr>
        <w:top w:val="none" w:sz="0" w:space="0" w:color="auto"/>
        <w:left w:val="none" w:sz="0" w:space="0" w:color="auto"/>
        <w:bottom w:val="none" w:sz="0" w:space="0" w:color="auto"/>
        <w:right w:val="none" w:sz="0" w:space="0" w:color="auto"/>
      </w:divBdr>
    </w:div>
    <w:div w:id="1683776504">
      <w:bodyDiv w:val="1"/>
      <w:marLeft w:val="0"/>
      <w:marRight w:val="0"/>
      <w:marTop w:val="0"/>
      <w:marBottom w:val="0"/>
      <w:divBdr>
        <w:top w:val="none" w:sz="0" w:space="0" w:color="auto"/>
        <w:left w:val="none" w:sz="0" w:space="0" w:color="auto"/>
        <w:bottom w:val="none" w:sz="0" w:space="0" w:color="auto"/>
        <w:right w:val="none" w:sz="0" w:space="0" w:color="auto"/>
      </w:divBdr>
    </w:div>
    <w:div w:id="1725254325">
      <w:bodyDiv w:val="1"/>
      <w:marLeft w:val="0"/>
      <w:marRight w:val="0"/>
      <w:marTop w:val="0"/>
      <w:marBottom w:val="0"/>
      <w:divBdr>
        <w:top w:val="none" w:sz="0" w:space="0" w:color="auto"/>
        <w:left w:val="none" w:sz="0" w:space="0" w:color="auto"/>
        <w:bottom w:val="none" w:sz="0" w:space="0" w:color="auto"/>
        <w:right w:val="none" w:sz="0" w:space="0" w:color="auto"/>
      </w:divBdr>
    </w:div>
    <w:div w:id="1803032493">
      <w:bodyDiv w:val="1"/>
      <w:marLeft w:val="0"/>
      <w:marRight w:val="0"/>
      <w:marTop w:val="0"/>
      <w:marBottom w:val="0"/>
      <w:divBdr>
        <w:top w:val="none" w:sz="0" w:space="0" w:color="auto"/>
        <w:left w:val="none" w:sz="0" w:space="0" w:color="auto"/>
        <w:bottom w:val="none" w:sz="0" w:space="0" w:color="auto"/>
        <w:right w:val="none" w:sz="0" w:space="0" w:color="auto"/>
      </w:divBdr>
    </w:div>
    <w:div w:id="1901864663">
      <w:bodyDiv w:val="1"/>
      <w:marLeft w:val="0"/>
      <w:marRight w:val="0"/>
      <w:marTop w:val="0"/>
      <w:marBottom w:val="0"/>
      <w:divBdr>
        <w:top w:val="none" w:sz="0" w:space="0" w:color="auto"/>
        <w:left w:val="none" w:sz="0" w:space="0" w:color="auto"/>
        <w:bottom w:val="none" w:sz="0" w:space="0" w:color="auto"/>
        <w:right w:val="none" w:sz="0" w:space="0" w:color="auto"/>
      </w:divBdr>
    </w:div>
    <w:div w:id="1952516014">
      <w:bodyDiv w:val="1"/>
      <w:marLeft w:val="0"/>
      <w:marRight w:val="0"/>
      <w:marTop w:val="0"/>
      <w:marBottom w:val="0"/>
      <w:divBdr>
        <w:top w:val="none" w:sz="0" w:space="0" w:color="auto"/>
        <w:left w:val="none" w:sz="0" w:space="0" w:color="auto"/>
        <w:bottom w:val="none" w:sz="0" w:space="0" w:color="auto"/>
        <w:right w:val="none" w:sz="0" w:space="0" w:color="auto"/>
      </w:divBdr>
    </w:div>
    <w:div w:id="209034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935AE-88FC-4D33-A3E7-2871DBE30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763</Words>
  <Characters>4353</Characters>
  <Application>Microsoft Office Word</Application>
  <DocSecurity>0</DocSecurity>
  <Lines>36</Lines>
  <Paragraphs>10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Microsoft Corporation</Company>
  <LinksUpToDate>false</LinksUpToDate>
  <CharactersWithSpaces>5106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anusara-NB</dc:creator>
  <cp:lastModifiedBy>Hewlett-Packard Company</cp:lastModifiedBy>
  <cp:revision>15</cp:revision>
  <cp:lastPrinted>2016-02-19T03:56:00Z</cp:lastPrinted>
  <dcterms:created xsi:type="dcterms:W3CDTF">2016-01-31T15:42:00Z</dcterms:created>
  <dcterms:modified xsi:type="dcterms:W3CDTF">2016-02-19T03:56:00Z</dcterms:modified>
</cp:coreProperties>
</file>