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D5" w:rsidRDefault="001644D5" w:rsidP="00295778">
      <w:pPr>
        <w:ind w:left="3402" w:hanging="3402"/>
        <w:rPr>
          <w:rFonts w:ascii="Angsana New" w:hAnsi="Angsana New"/>
          <w:b/>
          <w:bCs/>
          <w:cs/>
        </w:rPr>
      </w:pPr>
    </w:p>
    <w:p w:rsidR="00A0411C" w:rsidRPr="00A0411C" w:rsidRDefault="00295778" w:rsidP="005C4BC2">
      <w:pPr>
        <w:spacing w:before="0"/>
        <w:ind w:left="3402" w:hanging="3402"/>
        <w:rPr>
          <w:rFonts w:asciiTheme="majorBidi" w:eastAsia="Times New Roman" w:hAnsiTheme="majorBidi" w:cstheme="majorBidi"/>
          <w:sz w:val="28"/>
        </w:rPr>
      </w:pPr>
      <w:r>
        <w:rPr>
          <w:rFonts w:ascii="Angsana New" w:hAnsi="Angsana New" w:hint="cs"/>
          <w:b/>
          <w:bCs/>
          <w:cs/>
        </w:rPr>
        <w:t>หัวข้อการค้นคว้าแบบอิสระ</w:t>
      </w:r>
      <w:r w:rsidRPr="00AA2506">
        <w:rPr>
          <w:rFonts w:ascii="Angsana New" w:hAnsi="Angsana New"/>
          <w:cs/>
        </w:rPr>
        <w:tab/>
      </w:r>
      <w:r w:rsidR="00A0411C" w:rsidRPr="00A0411C">
        <w:rPr>
          <w:rFonts w:asciiTheme="majorBidi" w:eastAsia="Times New Roman" w:hAnsiTheme="majorBidi" w:cstheme="majorBidi"/>
          <w:sz w:val="28"/>
          <w:cs/>
        </w:rPr>
        <w:t>พฤติกรรมของผู้บริโภคในจังหวัดสมุทรสาครในการซื้อ</w:t>
      </w:r>
    </w:p>
    <w:p w:rsidR="00A0411C" w:rsidRDefault="00A0411C" w:rsidP="005C4BC2">
      <w:pPr>
        <w:spacing w:before="0"/>
        <w:ind w:left="2682" w:firstLine="720"/>
        <w:rPr>
          <w:rFonts w:asciiTheme="majorBidi" w:eastAsia="Times New Roman" w:hAnsiTheme="majorBidi" w:cstheme="majorBidi"/>
          <w:sz w:val="28"/>
        </w:rPr>
      </w:pPr>
      <w:r w:rsidRPr="00A0411C">
        <w:rPr>
          <w:rFonts w:asciiTheme="majorBidi" w:eastAsia="Times New Roman" w:hAnsiTheme="majorBidi" w:cstheme="majorBidi"/>
          <w:sz w:val="28"/>
          <w:cs/>
        </w:rPr>
        <w:t>ท</w:t>
      </w:r>
      <w:bookmarkStart w:id="0" w:name="_GoBack"/>
      <w:bookmarkEnd w:id="0"/>
      <w:r w:rsidRPr="00A0411C">
        <w:rPr>
          <w:rFonts w:asciiTheme="majorBidi" w:eastAsia="Times New Roman" w:hAnsiTheme="majorBidi" w:cstheme="majorBidi"/>
          <w:sz w:val="28"/>
          <w:cs/>
        </w:rPr>
        <w:t>องรูปพรรณ</w:t>
      </w:r>
    </w:p>
    <w:p w:rsidR="005C4BC2" w:rsidRPr="00A0411C" w:rsidRDefault="005C4BC2" w:rsidP="005C4BC2">
      <w:pPr>
        <w:spacing w:before="0"/>
        <w:ind w:left="2682" w:firstLine="720"/>
        <w:rPr>
          <w:rFonts w:asciiTheme="majorBidi" w:eastAsia="Times New Roman" w:hAnsiTheme="majorBidi" w:cstheme="majorBidi"/>
          <w:sz w:val="28"/>
          <w:cs/>
        </w:rPr>
      </w:pPr>
    </w:p>
    <w:p w:rsidR="00295778" w:rsidRDefault="00295778" w:rsidP="005C4BC2">
      <w:pPr>
        <w:spacing w:before="0"/>
        <w:ind w:left="3402" w:hanging="3402"/>
        <w:jc w:val="both"/>
        <w:rPr>
          <w:rFonts w:ascii="Angsana New" w:hAnsi="Angsana New"/>
        </w:rPr>
      </w:pPr>
      <w:r w:rsidRPr="000E1A69">
        <w:rPr>
          <w:rFonts w:ascii="Angsana New" w:hAnsi="Angsana New"/>
          <w:b/>
          <w:bCs/>
          <w:cs/>
        </w:rPr>
        <w:t>ผู้เขียน</w:t>
      </w:r>
      <w:r w:rsidRPr="00AA2506">
        <w:rPr>
          <w:rFonts w:ascii="Angsana New" w:hAnsi="Angsana New"/>
          <w:cs/>
        </w:rPr>
        <w:tab/>
      </w:r>
      <w:r>
        <w:rPr>
          <w:rFonts w:ascii="Angsana New" w:hAnsi="Angsana New" w:hint="cs"/>
          <w:cs/>
        </w:rPr>
        <w:t>นางสาวอัจฉรา</w:t>
      </w:r>
      <w:r w:rsidR="00A0411C">
        <w:rPr>
          <w:rFonts w:ascii="Angsana New" w:hAnsi="Angsana New" w:hint="cs"/>
          <w:cs/>
        </w:rPr>
        <w:t xml:space="preserve"> </w:t>
      </w:r>
      <w:r>
        <w:rPr>
          <w:rFonts w:ascii="Angsana New" w:hAnsi="Angsana New" w:hint="cs"/>
          <w:cs/>
        </w:rPr>
        <w:t xml:space="preserve"> ยมจันทร์</w:t>
      </w:r>
    </w:p>
    <w:p w:rsidR="005C4BC2" w:rsidRPr="00AA2506" w:rsidRDefault="005C4BC2" w:rsidP="005C4BC2">
      <w:pPr>
        <w:spacing w:before="0"/>
        <w:ind w:left="3402" w:hanging="3402"/>
        <w:jc w:val="both"/>
        <w:rPr>
          <w:rFonts w:ascii="Angsana New" w:hAnsi="Angsana New"/>
        </w:rPr>
      </w:pPr>
    </w:p>
    <w:p w:rsidR="00295778" w:rsidRDefault="00295778" w:rsidP="005C4BC2">
      <w:pPr>
        <w:spacing w:before="0"/>
        <w:ind w:left="3402" w:hanging="3402"/>
        <w:jc w:val="both"/>
        <w:rPr>
          <w:rFonts w:ascii="Angsana New" w:hAnsi="Angsana New"/>
        </w:rPr>
      </w:pPr>
      <w:r w:rsidRPr="000E1A69">
        <w:rPr>
          <w:rFonts w:ascii="Angsana New" w:hAnsi="Angsana New"/>
          <w:b/>
          <w:bCs/>
          <w:cs/>
        </w:rPr>
        <w:t>ปริญญา</w:t>
      </w:r>
      <w:r w:rsidRPr="00AA2506">
        <w:rPr>
          <w:rFonts w:ascii="Angsana New" w:hAnsi="Angsana New"/>
          <w:cs/>
        </w:rPr>
        <w:tab/>
      </w:r>
      <w:r>
        <w:rPr>
          <w:rFonts w:ascii="Angsana New" w:hAnsi="Angsana New" w:hint="cs"/>
          <w:cs/>
        </w:rPr>
        <w:t>บริหารธุรกิจมหาบัณฑิต</w:t>
      </w:r>
    </w:p>
    <w:p w:rsidR="005C4BC2" w:rsidRDefault="005C4BC2" w:rsidP="005C4BC2">
      <w:pPr>
        <w:spacing w:before="0"/>
        <w:ind w:left="3402" w:hanging="3402"/>
        <w:jc w:val="both"/>
        <w:rPr>
          <w:rFonts w:ascii="Angsana New" w:hAnsi="Angsana New"/>
        </w:rPr>
      </w:pPr>
    </w:p>
    <w:p w:rsidR="00295778" w:rsidRDefault="00295778" w:rsidP="005C4BC2">
      <w:pPr>
        <w:spacing w:before="0"/>
        <w:ind w:left="3402" w:hanging="3402"/>
        <w:jc w:val="both"/>
        <w:rPr>
          <w:rFonts w:ascii="Segoe UI" w:hAnsi="Segoe UI"/>
          <w:color w:val="000000"/>
          <w:shd w:val="clear" w:color="auto" w:fill="FFFFFF"/>
        </w:rPr>
      </w:pPr>
      <w:r>
        <w:rPr>
          <w:rFonts w:ascii="Angsana New" w:hAnsi="Angsana New" w:hint="cs"/>
          <w:b/>
          <w:bCs/>
          <w:cs/>
        </w:rPr>
        <w:t>อาจารย์ที่ปรึกษา</w:t>
      </w:r>
      <w:r w:rsidRPr="00AA2506">
        <w:rPr>
          <w:rFonts w:ascii="Angsana New" w:hAnsi="Angsana New"/>
          <w:cs/>
        </w:rPr>
        <w:tab/>
      </w:r>
      <w:r w:rsidRPr="006C48A8">
        <w:rPr>
          <w:rFonts w:ascii="Segoe UI" w:hAnsi="Segoe UI"/>
          <w:color w:val="000000"/>
          <w:shd w:val="clear" w:color="auto" w:fill="FFFFFF"/>
          <w:cs/>
        </w:rPr>
        <w:t>อาจารย์ ดร.</w:t>
      </w:r>
      <w:proofErr w:type="spellStart"/>
      <w:r w:rsidRPr="006C48A8">
        <w:rPr>
          <w:rFonts w:ascii="Segoe UI" w:hAnsi="Segoe UI"/>
          <w:color w:val="000000"/>
          <w:shd w:val="clear" w:color="auto" w:fill="FFFFFF"/>
          <w:cs/>
        </w:rPr>
        <w:t>วรรณัย</w:t>
      </w:r>
      <w:proofErr w:type="spellEnd"/>
      <w:r w:rsidRPr="006C48A8">
        <w:rPr>
          <w:rFonts w:ascii="Segoe UI" w:hAnsi="Segoe UI"/>
          <w:color w:val="000000"/>
          <w:shd w:val="clear" w:color="auto" w:fill="FFFFFF"/>
          <w:cs/>
        </w:rPr>
        <w:t xml:space="preserve"> </w:t>
      </w:r>
      <w:r w:rsidR="00A93B9A">
        <w:rPr>
          <w:rFonts w:ascii="Segoe UI" w:hAnsi="Segoe UI" w:hint="cs"/>
          <w:color w:val="000000"/>
          <w:shd w:val="clear" w:color="auto" w:fill="FFFFFF"/>
          <w:cs/>
        </w:rPr>
        <w:t xml:space="preserve"> </w:t>
      </w:r>
      <w:r w:rsidRPr="006C48A8">
        <w:rPr>
          <w:rFonts w:ascii="Segoe UI" w:hAnsi="Segoe UI"/>
          <w:color w:val="000000"/>
          <w:shd w:val="clear" w:color="auto" w:fill="FFFFFF"/>
          <w:cs/>
        </w:rPr>
        <w:t>สายประเสริฐ</w:t>
      </w:r>
    </w:p>
    <w:p w:rsidR="002A645A" w:rsidRPr="00AA2506" w:rsidRDefault="002A645A" w:rsidP="002A645A">
      <w:pPr>
        <w:spacing w:before="0"/>
        <w:ind w:left="3402" w:hanging="3402"/>
        <w:jc w:val="both"/>
        <w:rPr>
          <w:rFonts w:ascii="Angsana New" w:hAnsi="Angsana New"/>
        </w:rPr>
      </w:pPr>
    </w:p>
    <w:p w:rsidR="00295778" w:rsidRDefault="00295778" w:rsidP="002A645A">
      <w:pPr>
        <w:spacing w:before="0"/>
        <w:jc w:val="center"/>
        <w:rPr>
          <w:rFonts w:ascii="Angsana New" w:hAnsi="Angsana New"/>
          <w:b/>
          <w:bCs/>
          <w:sz w:val="40"/>
          <w:szCs w:val="40"/>
        </w:rPr>
      </w:pPr>
      <w:r w:rsidRPr="00222119">
        <w:rPr>
          <w:rFonts w:ascii="Angsana New" w:hAnsi="Angsana New"/>
          <w:b/>
          <w:bCs/>
          <w:sz w:val="40"/>
          <w:szCs w:val="40"/>
          <w:cs/>
        </w:rPr>
        <w:t>บทคัดย่อ</w:t>
      </w:r>
    </w:p>
    <w:p w:rsidR="001644D5" w:rsidRPr="00222119" w:rsidRDefault="001644D5" w:rsidP="002A645A">
      <w:pPr>
        <w:spacing w:before="0"/>
        <w:jc w:val="center"/>
        <w:rPr>
          <w:rFonts w:ascii="Angsana New" w:hAnsi="Angsana New"/>
          <w:b/>
          <w:bCs/>
          <w:sz w:val="40"/>
          <w:szCs w:val="40"/>
        </w:rPr>
      </w:pPr>
    </w:p>
    <w:p w:rsidR="00A0411C" w:rsidRPr="00A0411C" w:rsidRDefault="00295778" w:rsidP="00A0411C">
      <w:pPr>
        <w:spacing w:before="0"/>
        <w:ind w:left="3402" w:hanging="2268"/>
        <w:jc w:val="thaiDistribute"/>
        <w:rPr>
          <w:rFonts w:asciiTheme="majorBidi" w:eastAsia="Times New Roman" w:hAnsiTheme="majorBidi" w:cstheme="majorBidi"/>
          <w:sz w:val="28"/>
        </w:rPr>
      </w:pPr>
      <w:r>
        <w:rPr>
          <w:rFonts w:ascii="Angsana New" w:hAnsi="Angsana New"/>
          <w:cs/>
        </w:rPr>
        <w:t>การ</w:t>
      </w:r>
      <w:r>
        <w:rPr>
          <w:rFonts w:ascii="Angsana New" w:hAnsi="Angsana New" w:hint="cs"/>
          <w:cs/>
        </w:rPr>
        <w:t>ค้นคว้าแบบอิสระเรื่อง</w:t>
      </w:r>
      <w:r w:rsidR="00A0411C" w:rsidRPr="00A0411C">
        <w:rPr>
          <w:rFonts w:asciiTheme="majorBidi" w:eastAsia="Times New Roman" w:hAnsiTheme="majorBidi" w:cstheme="majorBidi"/>
          <w:sz w:val="28"/>
          <w:cs/>
        </w:rPr>
        <w:t>พฤติกรรมของผู้บริโภคในจังหวัดสมุทรสาครในการซื้อ</w:t>
      </w:r>
    </w:p>
    <w:p w:rsidR="00A0411C" w:rsidRPr="00A0411C" w:rsidRDefault="00A0411C" w:rsidP="00A0411C">
      <w:pPr>
        <w:spacing w:before="0"/>
        <w:ind w:left="3402" w:hanging="3402"/>
        <w:rPr>
          <w:rFonts w:asciiTheme="majorBidi" w:eastAsia="Times New Roman" w:hAnsiTheme="majorBidi" w:cstheme="majorBidi"/>
          <w:sz w:val="28"/>
        </w:rPr>
      </w:pPr>
      <w:r w:rsidRPr="00A0411C">
        <w:rPr>
          <w:rFonts w:asciiTheme="majorBidi" w:eastAsia="Times New Roman" w:hAnsiTheme="majorBidi" w:cstheme="majorBidi"/>
          <w:sz w:val="28"/>
          <w:cs/>
        </w:rPr>
        <w:t>ทองรูปพรรณ</w:t>
      </w:r>
      <w:r w:rsidR="00295778">
        <w:rPr>
          <w:rFonts w:ascii="Angsana New" w:hAnsi="Angsana New" w:hint="cs"/>
          <w:cs/>
        </w:rPr>
        <w:t xml:space="preserve"> มีวัตถุประสงค์</w:t>
      </w:r>
      <w:r>
        <w:rPr>
          <w:rFonts w:ascii="Angsana New" w:hAnsi="Angsana New" w:hint="cs"/>
          <w:cs/>
        </w:rPr>
        <w:t xml:space="preserve">เพื่อศึกษา </w:t>
      </w:r>
      <w:r w:rsidRPr="00A0411C">
        <w:rPr>
          <w:rFonts w:asciiTheme="majorBidi" w:eastAsia="Times New Roman" w:hAnsiTheme="majorBidi" w:cstheme="majorBidi"/>
          <w:sz w:val="28"/>
          <w:cs/>
        </w:rPr>
        <w:t>พฤติกรรมของผู้บริโภคในจังหวัดสมุทรสาครในการซื้อ</w:t>
      </w:r>
    </w:p>
    <w:p w:rsidR="00295778" w:rsidRDefault="00A0411C" w:rsidP="00A0411C">
      <w:pPr>
        <w:spacing w:before="0"/>
        <w:jc w:val="thaiDistribute"/>
        <w:rPr>
          <w:rFonts w:ascii="Angsana New" w:hAnsi="Angsana New"/>
        </w:rPr>
      </w:pPr>
      <w:r w:rsidRPr="00A0411C">
        <w:rPr>
          <w:rFonts w:asciiTheme="majorBidi" w:eastAsia="Times New Roman" w:hAnsiTheme="majorBidi" w:cstheme="majorBidi"/>
          <w:sz w:val="28"/>
          <w:cs/>
        </w:rPr>
        <w:t>ทองรูปพรรณ</w:t>
      </w:r>
      <w:r>
        <w:rPr>
          <w:rFonts w:asciiTheme="majorBidi" w:eastAsia="Times New Roman" w:hAnsiTheme="majorBidi" w:cstheme="majorBidi" w:hint="cs"/>
          <w:sz w:val="28"/>
          <w:cs/>
        </w:rPr>
        <w:t xml:space="preserve"> </w:t>
      </w:r>
      <w:r w:rsidR="00295778">
        <w:rPr>
          <w:rFonts w:ascii="Angsana New" w:hAnsi="Angsana New" w:hint="cs"/>
          <w:cs/>
        </w:rPr>
        <w:t xml:space="preserve"> โดยใช้ทฤษฎีพฤติกรรมผู้บริโภค 6</w:t>
      </w:r>
      <w:r w:rsidR="00295778">
        <w:rPr>
          <w:rFonts w:ascii="Angsana New" w:hAnsi="Angsana New"/>
        </w:rPr>
        <w:t xml:space="preserve">W’s 1 H  </w:t>
      </w:r>
      <w:r w:rsidR="00295778">
        <w:rPr>
          <w:rFonts w:ascii="Angsana New" w:hAnsi="Angsana New" w:hint="cs"/>
          <w:cs/>
        </w:rPr>
        <w:t>และแนวคิดส่วนประสมการตลาด 4</w:t>
      </w:r>
      <w:r w:rsidR="00295778">
        <w:rPr>
          <w:rFonts w:ascii="Angsana New" w:hAnsi="Angsana New"/>
        </w:rPr>
        <w:t xml:space="preserve">Ps </w:t>
      </w:r>
      <w:r w:rsidR="00295778">
        <w:rPr>
          <w:rFonts w:ascii="Angsana New" w:hAnsi="Angsana New" w:hint="cs"/>
          <w:cs/>
        </w:rPr>
        <w:t xml:space="preserve"> ทำการเก็บรวบรวมข้อมูลโดยใช้แบบสอบถามจากกลุ่มตัวอย่างประชากร  ซึ่งเป็นผู้บริโภคเป็นชาวไทย อายุ 24 ปีขึ้นไป   มีทะเบียนบ้านอยู่ในจังหวัดสมุทรสาคร  และเคยซื้อทองรูปพรรณในระยะเวลา 1 ปีที่ผ่านมา  จำนวน 384 ราย  การวิเคราะห์ข้อมูลใช้สถิติเชิงพรรณนา  ได้แก่ ค่าความถี่   ค่าร้อยละ  และค่าเฉลี่ย </w:t>
      </w:r>
    </w:p>
    <w:p w:rsidR="00295778" w:rsidRDefault="00295778" w:rsidP="002A645A">
      <w:pPr>
        <w:spacing w:before="0"/>
        <w:ind w:firstLine="1134"/>
        <w:jc w:val="thaiDistribute"/>
        <w:rPr>
          <w:rFonts w:ascii="Angsana New" w:hAnsi="Angsana New"/>
        </w:rPr>
      </w:pPr>
      <w:r>
        <w:rPr>
          <w:rFonts w:ascii="Angsana New" w:hAnsi="Angsana New" w:hint="cs"/>
          <w:cs/>
        </w:rPr>
        <w:t>ผลการศึกษาพบว่าผู้ตอบแบบสอบถามส่วนใหญ่เป็นเพศหญิง  มีอายุ  24-29 ปี สถานภาพสมรส  อาชีพพนักงานบริษัท  มีรายได้เฉลี่ยต่อเดือน 20,001-30,000 บาท และมีการศึกษาในระดับปริญญาตรี</w:t>
      </w:r>
    </w:p>
    <w:p w:rsidR="00295778" w:rsidRDefault="00295778" w:rsidP="002A645A">
      <w:pPr>
        <w:spacing w:before="0"/>
        <w:ind w:firstLine="1134"/>
        <w:jc w:val="thaiDistribute"/>
        <w:rPr>
          <w:rFonts w:ascii="Angsana New" w:hAnsi="Angsana New"/>
        </w:rPr>
      </w:pPr>
      <w:r>
        <w:rPr>
          <w:rFonts w:ascii="Angsana New" w:hAnsi="Angsana New" w:hint="cs"/>
          <w:cs/>
        </w:rPr>
        <w:t>ผลการศึกษาพฤติกรรมการซื้อทองรูปพรรณของผู้บริโภคในจังหวัดสมุทรสาคร  ผู้ตอบแบบสอบถามซื้อทองรูปพรรณประเภทสร้อยคอ  โดยมีวัตถุประสงค์ในการ</w:t>
      </w:r>
      <w:proofErr w:type="spellStart"/>
      <w:r>
        <w:rPr>
          <w:rFonts w:ascii="Angsana New" w:hAnsi="Angsana New" w:hint="cs"/>
          <w:cs/>
        </w:rPr>
        <w:t>ซื้อคือะ</w:t>
      </w:r>
      <w:proofErr w:type="spellEnd"/>
      <w:r>
        <w:rPr>
          <w:rFonts w:ascii="Angsana New" w:hAnsi="Angsana New" w:hint="cs"/>
          <w:cs/>
        </w:rPr>
        <w:t>เพื่อเป็นเครื่องประดับ  ปัจจัยที่มีผลต่อการเลือกซื้อทองรูปพรรณคือราคาทองคำ นอกเหนือจาก</w:t>
      </w:r>
      <w:r w:rsidR="001644D5">
        <w:rPr>
          <w:rFonts w:ascii="Angsana New" w:hAnsi="Angsana New" w:hint="cs"/>
          <w:cs/>
        </w:rPr>
        <w:t>ตนเองแล้วบุคคลที่มีส่วนร่วมในการตัดสินใจซื้อทองรูปพรรณคือสามีหรือภรรยา และซื้อแบบไม่เจาะจงโอกาสในการซื้อ  โดยซื้อที่ร้านทองรูปพรรณในตลาด และมีปริมาณน้ำหนักทองรูปพรรณที่ซื้อคือ 1 บาท โดยเฉลี่ยในระยะเวลา 1 ปีมีการซื้อทองรูปพรรณ1-3 ครั้ง  และชำระโดยการจ่ายเงินสด</w:t>
      </w:r>
    </w:p>
    <w:p w:rsidR="002A645A" w:rsidRDefault="002A645A" w:rsidP="002A645A">
      <w:pPr>
        <w:spacing w:before="0"/>
        <w:ind w:firstLine="1134"/>
        <w:jc w:val="thaiDistribute"/>
        <w:rPr>
          <w:rFonts w:ascii="Angsana New" w:hAnsi="Angsana New"/>
        </w:rPr>
      </w:pPr>
    </w:p>
    <w:p w:rsidR="002A645A" w:rsidRDefault="002A645A" w:rsidP="002A645A">
      <w:pPr>
        <w:spacing w:before="0"/>
        <w:ind w:firstLine="1134"/>
        <w:jc w:val="thaiDistribute"/>
        <w:rPr>
          <w:rFonts w:ascii="Angsana New" w:hAnsi="Angsana New"/>
        </w:rPr>
      </w:pPr>
    </w:p>
    <w:p w:rsidR="001644D5" w:rsidRPr="00295778" w:rsidRDefault="001644D5" w:rsidP="002A645A">
      <w:pPr>
        <w:spacing w:before="0"/>
        <w:ind w:firstLine="1134"/>
        <w:jc w:val="thaiDistribute"/>
        <w:rPr>
          <w:rFonts w:ascii="Angsana New" w:hAnsi="Angsana New"/>
          <w:b/>
          <w:bCs/>
          <w:cs/>
        </w:rPr>
      </w:pPr>
      <w:r>
        <w:rPr>
          <w:rFonts w:ascii="Angsana New" w:hAnsi="Angsana New" w:hint="cs"/>
          <w:cs/>
        </w:rPr>
        <w:lastRenderedPageBreak/>
        <w:t>ผลการศึกษาปัจจัยส่วนประสมการตลาดของร้านทองรูปพรรณที่มีอิทธิพลต่อการตัดสินใจซื้อทองรูปพรรณของผู้บริโภคในจังหวัดสมุทรสาคร พบว่าปัจจัยส่วนประสมการตลาดทุกด้านมีความสำคัญในระดับมาก เรียงตามลำดับดังนี้คือ ปัจจัยด้านผลิตภัณฑ์  ปัจจัยด้านช่องทางการจัดจำหน่าย  ปัจจัยด้านราคา  และปัจจัยด้านการส่งเสริมการตลาด</w:t>
      </w:r>
    </w:p>
    <w:p w:rsidR="00295778" w:rsidRDefault="00295778" w:rsidP="00295778">
      <w:pPr>
        <w:ind w:right="-113" w:firstLine="1152"/>
        <w:jc w:val="thaiDistribute"/>
        <w:rPr>
          <w:rFonts w:ascii="Angsana New" w:hAnsi="Angsana New"/>
        </w:rPr>
      </w:pPr>
    </w:p>
    <w:p w:rsidR="00295778" w:rsidRDefault="00295778" w:rsidP="00295778">
      <w:pPr>
        <w:spacing w:before="240"/>
        <w:ind w:left="3402" w:hanging="3402"/>
        <w:jc w:val="both"/>
        <w:rPr>
          <w:rFonts w:ascii="Angsana New" w:hAnsi="Angsana New"/>
          <w:b/>
          <w:bCs/>
        </w:rPr>
      </w:pPr>
    </w:p>
    <w:p w:rsidR="00A0411C" w:rsidRDefault="00295778" w:rsidP="00A0411C">
      <w:pPr>
        <w:spacing w:before="0"/>
        <w:ind w:left="3402" w:hanging="3402"/>
        <w:jc w:val="both"/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br w:type="page"/>
      </w:r>
    </w:p>
    <w:p w:rsidR="00A0411C" w:rsidRDefault="00A0411C" w:rsidP="00A0411C">
      <w:pPr>
        <w:spacing w:before="0"/>
        <w:ind w:left="3402" w:hanging="3402"/>
        <w:jc w:val="both"/>
        <w:rPr>
          <w:rFonts w:ascii="Angsana New" w:hAnsi="Angsana New"/>
          <w:b/>
          <w:bCs/>
        </w:rPr>
      </w:pPr>
    </w:p>
    <w:p w:rsidR="00A0411C" w:rsidRPr="00A0411C" w:rsidRDefault="00295778" w:rsidP="00A0411C">
      <w:pPr>
        <w:spacing w:before="0"/>
        <w:ind w:left="3402" w:hanging="3402"/>
        <w:jc w:val="both"/>
        <w:rPr>
          <w:rFonts w:asciiTheme="majorBidi" w:eastAsia="Times New Roman" w:hAnsiTheme="majorBidi" w:cstheme="majorBidi"/>
        </w:rPr>
      </w:pPr>
      <w:r w:rsidRPr="00A0411C">
        <w:rPr>
          <w:rFonts w:asciiTheme="majorBidi" w:hAnsiTheme="majorBidi" w:cstheme="majorBidi"/>
          <w:b/>
          <w:bCs/>
        </w:rPr>
        <w:t>Independent Study Title</w:t>
      </w:r>
      <w:r w:rsidRPr="00A0411C">
        <w:rPr>
          <w:rFonts w:asciiTheme="majorBidi" w:hAnsiTheme="majorBidi" w:cstheme="majorBidi"/>
          <w:cs/>
        </w:rPr>
        <w:tab/>
      </w:r>
      <w:r w:rsidR="00A0411C" w:rsidRPr="00A0411C">
        <w:rPr>
          <w:rFonts w:asciiTheme="majorBidi" w:eastAsia="Times New Roman" w:hAnsiTheme="majorBidi" w:cstheme="majorBidi"/>
        </w:rPr>
        <w:t xml:space="preserve">Behavior of Consumers in </w:t>
      </w:r>
      <w:proofErr w:type="spellStart"/>
      <w:r w:rsidR="00A0411C" w:rsidRPr="00A0411C">
        <w:rPr>
          <w:rFonts w:asciiTheme="majorBidi" w:eastAsia="Times New Roman" w:hAnsiTheme="majorBidi" w:cstheme="majorBidi"/>
        </w:rPr>
        <w:t>Samut</w:t>
      </w:r>
      <w:proofErr w:type="spellEnd"/>
      <w:r w:rsidR="00A0411C" w:rsidRPr="00A0411C">
        <w:rPr>
          <w:rFonts w:asciiTheme="majorBidi" w:eastAsia="Times New Roman" w:hAnsiTheme="majorBidi" w:cstheme="majorBidi"/>
        </w:rPr>
        <w:t xml:space="preserve"> </w:t>
      </w:r>
      <w:proofErr w:type="spellStart"/>
      <w:r w:rsidR="00A0411C" w:rsidRPr="00A0411C">
        <w:rPr>
          <w:rFonts w:asciiTheme="majorBidi" w:eastAsia="Times New Roman" w:hAnsiTheme="majorBidi" w:cstheme="majorBidi"/>
        </w:rPr>
        <w:t>Sakhon</w:t>
      </w:r>
      <w:proofErr w:type="spellEnd"/>
      <w:r w:rsidR="00A0411C" w:rsidRPr="00A0411C">
        <w:rPr>
          <w:rFonts w:asciiTheme="majorBidi" w:eastAsia="Times New Roman" w:hAnsiTheme="majorBidi" w:cstheme="majorBidi"/>
        </w:rPr>
        <w:t xml:space="preserve"> Province </w:t>
      </w:r>
      <w:proofErr w:type="gramStart"/>
      <w:r w:rsidR="00A0411C" w:rsidRPr="00A0411C">
        <w:rPr>
          <w:rFonts w:asciiTheme="majorBidi" w:eastAsia="Times New Roman" w:hAnsiTheme="majorBidi" w:cstheme="majorBidi"/>
        </w:rPr>
        <w:t>Towards</w:t>
      </w:r>
      <w:proofErr w:type="gramEnd"/>
      <w:r w:rsidR="00A0411C" w:rsidRPr="00A0411C">
        <w:rPr>
          <w:rFonts w:asciiTheme="majorBidi" w:eastAsia="Times New Roman" w:hAnsiTheme="majorBidi" w:cstheme="majorBidi"/>
        </w:rPr>
        <w:t xml:space="preserve"> Purchasing Gold Ornament</w:t>
      </w:r>
    </w:p>
    <w:p w:rsidR="00A0411C" w:rsidRPr="00A0411C" w:rsidRDefault="00A0411C" w:rsidP="00A0411C">
      <w:pPr>
        <w:spacing w:before="0"/>
        <w:ind w:left="3402" w:hanging="3402"/>
        <w:jc w:val="both"/>
        <w:rPr>
          <w:rFonts w:asciiTheme="majorBidi" w:hAnsiTheme="majorBidi" w:cstheme="majorBidi"/>
        </w:rPr>
      </w:pPr>
    </w:p>
    <w:p w:rsidR="00295778" w:rsidRPr="00A0411C" w:rsidRDefault="00295778" w:rsidP="00A0411C">
      <w:pPr>
        <w:spacing w:before="0"/>
        <w:ind w:left="3402" w:hanging="3402"/>
        <w:jc w:val="both"/>
        <w:rPr>
          <w:rFonts w:asciiTheme="majorBidi" w:hAnsiTheme="majorBidi" w:cstheme="majorBidi"/>
        </w:rPr>
      </w:pPr>
      <w:r w:rsidRPr="00A0411C">
        <w:rPr>
          <w:rFonts w:asciiTheme="majorBidi" w:hAnsiTheme="majorBidi" w:cstheme="majorBidi"/>
          <w:b/>
          <w:bCs/>
        </w:rPr>
        <w:t>Author</w:t>
      </w:r>
      <w:r w:rsidRPr="00A0411C">
        <w:rPr>
          <w:rFonts w:asciiTheme="majorBidi" w:hAnsiTheme="majorBidi" w:cstheme="majorBidi"/>
          <w:cs/>
        </w:rPr>
        <w:tab/>
      </w:r>
      <w:r w:rsidRPr="00A0411C">
        <w:rPr>
          <w:rFonts w:asciiTheme="majorBidi" w:hAnsiTheme="majorBidi" w:cstheme="majorBidi"/>
        </w:rPr>
        <w:t xml:space="preserve">Miss </w:t>
      </w:r>
      <w:proofErr w:type="spellStart"/>
      <w:r w:rsidRPr="00A0411C">
        <w:rPr>
          <w:rFonts w:asciiTheme="majorBidi" w:hAnsiTheme="majorBidi" w:cstheme="majorBidi"/>
        </w:rPr>
        <w:t>Atchara</w:t>
      </w:r>
      <w:proofErr w:type="spellEnd"/>
      <w:r w:rsidRPr="00A0411C">
        <w:rPr>
          <w:rFonts w:asciiTheme="majorBidi" w:hAnsiTheme="majorBidi" w:cstheme="majorBidi"/>
        </w:rPr>
        <w:t xml:space="preserve"> </w:t>
      </w:r>
      <w:proofErr w:type="spellStart"/>
      <w:r w:rsidRPr="00A0411C">
        <w:rPr>
          <w:rFonts w:asciiTheme="majorBidi" w:hAnsiTheme="majorBidi" w:cstheme="majorBidi"/>
        </w:rPr>
        <w:t>Yomchan</w:t>
      </w:r>
      <w:proofErr w:type="spellEnd"/>
    </w:p>
    <w:p w:rsidR="00A0411C" w:rsidRPr="00A0411C" w:rsidRDefault="00A0411C" w:rsidP="00A0411C">
      <w:pPr>
        <w:spacing w:before="0"/>
        <w:ind w:left="3402" w:hanging="3402"/>
        <w:jc w:val="both"/>
        <w:rPr>
          <w:rFonts w:asciiTheme="majorBidi" w:hAnsiTheme="majorBidi" w:cstheme="majorBidi"/>
        </w:rPr>
      </w:pPr>
    </w:p>
    <w:p w:rsidR="00295778" w:rsidRPr="00A0411C" w:rsidRDefault="00295778" w:rsidP="00A0411C">
      <w:pPr>
        <w:spacing w:before="0"/>
        <w:ind w:left="3402" w:hanging="3402"/>
        <w:jc w:val="both"/>
        <w:rPr>
          <w:rFonts w:asciiTheme="majorBidi" w:hAnsiTheme="majorBidi" w:cstheme="majorBidi"/>
          <w:b/>
          <w:bCs/>
        </w:rPr>
      </w:pPr>
      <w:r w:rsidRPr="00A0411C">
        <w:rPr>
          <w:rFonts w:asciiTheme="majorBidi" w:hAnsiTheme="majorBidi" w:cstheme="majorBidi"/>
          <w:b/>
          <w:bCs/>
        </w:rPr>
        <w:t>Degree</w:t>
      </w:r>
      <w:r w:rsidRPr="00A0411C">
        <w:rPr>
          <w:rFonts w:asciiTheme="majorBidi" w:hAnsiTheme="majorBidi" w:cstheme="majorBidi"/>
          <w:cs/>
        </w:rPr>
        <w:tab/>
      </w:r>
      <w:r w:rsidRPr="00A0411C">
        <w:rPr>
          <w:rFonts w:asciiTheme="majorBidi" w:hAnsiTheme="majorBidi" w:cstheme="majorBidi"/>
        </w:rPr>
        <w:t xml:space="preserve">Master </w:t>
      </w:r>
      <w:r w:rsidR="004076AE" w:rsidRPr="00A0411C">
        <w:rPr>
          <w:rFonts w:asciiTheme="majorBidi" w:hAnsiTheme="majorBidi" w:cstheme="majorBidi"/>
        </w:rPr>
        <w:t>of Business</w:t>
      </w:r>
      <w:r w:rsidRPr="00A0411C">
        <w:rPr>
          <w:rFonts w:asciiTheme="majorBidi" w:hAnsiTheme="majorBidi" w:cstheme="majorBidi"/>
        </w:rPr>
        <w:t xml:space="preserve"> Administration</w:t>
      </w:r>
      <w:r w:rsidRPr="00A0411C">
        <w:rPr>
          <w:rFonts w:asciiTheme="majorBidi" w:hAnsiTheme="majorBidi" w:cstheme="majorBidi"/>
          <w:b/>
          <w:bCs/>
        </w:rPr>
        <w:t xml:space="preserve"> </w:t>
      </w:r>
    </w:p>
    <w:p w:rsidR="00A0411C" w:rsidRPr="00A0411C" w:rsidRDefault="00A0411C" w:rsidP="00A0411C">
      <w:pPr>
        <w:spacing w:before="0"/>
        <w:ind w:left="3402" w:hanging="3402"/>
        <w:jc w:val="both"/>
        <w:rPr>
          <w:rFonts w:asciiTheme="majorBidi" w:hAnsiTheme="majorBidi" w:cstheme="majorBidi"/>
          <w:b/>
          <w:bCs/>
        </w:rPr>
      </w:pPr>
    </w:p>
    <w:p w:rsidR="00295778" w:rsidRDefault="00295778" w:rsidP="00A0411C">
      <w:pPr>
        <w:spacing w:before="0"/>
        <w:ind w:left="3402" w:hanging="3402"/>
        <w:jc w:val="both"/>
        <w:rPr>
          <w:rFonts w:asciiTheme="majorBidi" w:hAnsiTheme="majorBidi" w:cstheme="majorBidi"/>
        </w:rPr>
      </w:pPr>
      <w:r w:rsidRPr="00A0411C">
        <w:rPr>
          <w:rFonts w:asciiTheme="majorBidi" w:hAnsiTheme="majorBidi" w:cstheme="majorBidi"/>
          <w:b/>
          <w:bCs/>
        </w:rPr>
        <w:t>Advisor</w:t>
      </w:r>
      <w:r w:rsidRPr="00A0411C">
        <w:rPr>
          <w:rFonts w:asciiTheme="majorBidi" w:hAnsiTheme="majorBidi" w:cstheme="majorBidi"/>
          <w:cs/>
        </w:rPr>
        <w:tab/>
      </w:r>
      <w:proofErr w:type="spellStart"/>
      <w:r w:rsidRPr="00A0411C">
        <w:rPr>
          <w:rFonts w:asciiTheme="majorBidi" w:hAnsiTheme="majorBidi" w:cstheme="majorBidi"/>
        </w:rPr>
        <w:t>Dr.</w:t>
      </w:r>
      <w:r w:rsidR="00EF28B2" w:rsidRPr="00A0411C">
        <w:rPr>
          <w:rFonts w:asciiTheme="majorBidi" w:hAnsiTheme="majorBidi" w:cstheme="majorBidi"/>
        </w:rPr>
        <w:t>Wannai</w:t>
      </w:r>
      <w:proofErr w:type="spellEnd"/>
      <w:r w:rsidR="00EF28B2" w:rsidRPr="00A0411C">
        <w:rPr>
          <w:rFonts w:asciiTheme="majorBidi" w:hAnsiTheme="majorBidi" w:cstheme="majorBidi"/>
        </w:rPr>
        <w:t xml:space="preserve"> </w:t>
      </w:r>
      <w:proofErr w:type="spellStart"/>
      <w:r w:rsidR="00EF28B2" w:rsidRPr="00A0411C">
        <w:rPr>
          <w:rFonts w:asciiTheme="majorBidi" w:hAnsiTheme="majorBidi" w:cstheme="majorBidi"/>
        </w:rPr>
        <w:t>Saiprasert</w:t>
      </w:r>
      <w:proofErr w:type="spellEnd"/>
    </w:p>
    <w:p w:rsidR="00A0411C" w:rsidRPr="00A0411C" w:rsidRDefault="00A0411C" w:rsidP="00A0411C">
      <w:pPr>
        <w:spacing w:before="0"/>
        <w:ind w:left="3402" w:hanging="3402"/>
        <w:jc w:val="both"/>
        <w:rPr>
          <w:rFonts w:asciiTheme="majorBidi" w:hAnsiTheme="majorBidi" w:cstheme="majorBidi"/>
        </w:rPr>
      </w:pPr>
    </w:p>
    <w:p w:rsidR="00EF28B2" w:rsidRPr="00A0411C" w:rsidRDefault="00EF28B2" w:rsidP="00A0411C">
      <w:pPr>
        <w:spacing w:before="0"/>
        <w:ind w:left="3402" w:hanging="3402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A0411C">
        <w:rPr>
          <w:rFonts w:asciiTheme="majorBidi" w:hAnsiTheme="majorBidi" w:cstheme="majorBidi"/>
          <w:b/>
          <w:bCs/>
          <w:color w:val="000000"/>
          <w:sz w:val="40"/>
          <w:szCs w:val="40"/>
          <w:shd w:val="clear" w:color="auto" w:fill="FFFFFF"/>
        </w:rPr>
        <w:t>A</w:t>
      </w:r>
      <w:r w:rsidR="00A0411C" w:rsidRPr="00A0411C">
        <w:rPr>
          <w:rFonts w:asciiTheme="majorBidi" w:hAnsiTheme="majorBidi" w:cstheme="majorBidi"/>
          <w:b/>
          <w:bCs/>
          <w:color w:val="000000"/>
          <w:sz w:val="40"/>
          <w:szCs w:val="40"/>
          <w:shd w:val="clear" w:color="auto" w:fill="FFFFFF"/>
        </w:rPr>
        <w:t>BSTRACT</w:t>
      </w:r>
    </w:p>
    <w:p w:rsidR="00EF28B2" w:rsidRPr="00EF28B2" w:rsidRDefault="00EF28B2" w:rsidP="00295778">
      <w:pPr>
        <w:spacing w:before="240"/>
        <w:ind w:left="3402" w:hanging="3402"/>
        <w:jc w:val="both"/>
        <w:rPr>
          <w:rFonts w:asciiTheme="majorBidi" w:hAnsiTheme="majorBidi" w:cstheme="majorBidi"/>
        </w:rPr>
      </w:pPr>
    </w:p>
    <w:p w:rsidR="008E3670" w:rsidRDefault="008E3670" w:rsidP="00B274DE">
      <w:pPr>
        <w:spacing w:before="0"/>
        <w:ind w:firstLine="1134"/>
        <w:jc w:val="thaiDistribute"/>
      </w:pPr>
      <w:r>
        <w:rPr>
          <w:rFonts w:asciiTheme="majorBidi" w:hAnsiTheme="majorBidi" w:cstheme="majorBidi"/>
        </w:rPr>
        <w:t xml:space="preserve">This independent study aimed to investigate behavior of consumers in </w:t>
      </w:r>
      <w:proofErr w:type="spellStart"/>
      <w:r>
        <w:rPr>
          <w:rFonts w:asciiTheme="majorBidi" w:hAnsiTheme="majorBidi" w:cstheme="majorBidi"/>
        </w:rPr>
        <w:t>Samut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Sakhon</w:t>
      </w:r>
      <w:proofErr w:type="spellEnd"/>
      <w:r>
        <w:rPr>
          <w:rFonts w:asciiTheme="majorBidi" w:hAnsiTheme="majorBidi" w:cstheme="majorBidi"/>
        </w:rPr>
        <w:t xml:space="preserve"> province in buying of gold ornament. The study was done according to </w:t>
      </w:r>
      <w:r w:rsidR="007F0E0D">
        <w:rPr>
          <w:rFonts w:asciiTheme="majorBidi" w:hAnsiTheme="majorBidi" w:cstheme="majorBidi"/>
        </w:rPr>
        <w:t>the Consumer</w:t>
      </w:r>
      <w:r>
        <w:t xml:space="preserve"> Behavior Theory 6W’s 1H</w:t>
      </w:r>
      <w:r w:rsidR="00A76FC1">
        <w:t xml:space="preserve"> </w:t>
      </w:r>
      <w:r w:rsidR="00323E5C">
        <w:t>and 4 Ps of Marketing Mix</w:t>
      </w:r>
      <w:r w:rsidR="00985FCA">
        <w:t xml:space="preserve"> Concept</w:t>
      </w:r>
      <w:r w:rsidR="00323E5C">
        <w:t xml:space="preserve">. Data collection was done by the distribution of questionnaires to the populations, who </w:t>
      </w:r>
      <w:r w:rsidR="00122CBE">
        <w:t>were specified</w:t>
      </w:r>
      <w:r w:rsidR="00F9073E">
        <w:t xml:space="preserve"> to</w:t>
      </w:r>
      <w:r w:rsidR="004E54A8">
        <w:t xml:space="preserve"> </w:t>
      </w:r>
      <w:r w:rsidR="00323E5C">
        <w:t>384 Thai consumers in the</w:t>
      </w:r>
      <w:r w:rsidR="0052277F">
        <w:t xml:space="preserve"> older</w:t>
      </w:r>
      <w:r w:rsidR="00323E5C">
        <w:t xml:space="preserve"> age of 24 years old, </w:t>
      </w:r>
      <w:r w:rsidR="00ED3711">
        <w:t xml:space="preserve">registering name in the House Registration of </w:t>
      </w:r>
      <w:proofErr w:type="spellStart"/>
      <w:r w:rsidR="00ED3711">
        <w:t>Samut</w:t>
      </w:r>
      <w:proofErr w:type="spellEnd"/>
      <w:r w:rsidR="00ED3711">
        <w:t xml:space="preserve"> </w:t>
      </w:r>
      <w:proofErr w:type="spellStart"/>
      <w:r w:rsidR="00ED3711">
        <w:t>Sakhon</w:t>
      </w:r>
      <w:proofErr w:type="spellEnd"/>
      <w:r w:rsidR="00ED3711">
        <w:t xml:space="preserve"> province</w:t>
      </w:r>
      <w:r w:rsidR="00323E5C">
        <w:t xml:space="preserve">, and buying gold ornament within a period of </w:t>
      </w:r>
      <w:r w:rsidR="00794D75">
        <w:t>one year</w:t>
      </w:r>
      <w:r w:rsidR="00323E5C">
        <w:t xml:space="preserve">. </w:t>
      </w:r>
      <w:r w:rsidR="00525D0C">
        <w:t xml:space="preserve"> Data obtained were, then, analyzed by the descriptive statistics, including frequency, percentage, and mean.</w:t>
      </w:r>
    </w:p>
    <w:p w:rsidR="00B52421" w:rsidRDefault="00B52421" w:rsidP="00EF28B2">
      <w:pPr>
        <w:spacing w:before="0"/>
        <w:ind w:firstLine="1134"/>
        <w:jc w:val="thaiDistribute"/>
      </w:pPr>
      <w:r>
        <w:t>The findings presented that most respondents were female in the age of 24-29 years old and married. They worked as company employee and earned monthly income at the average of 20,001-30,000 Baht. Their educational background was found in bachelor’s degree.</w:t>
      </w:r>
    </w:p>
    <w:p w:rsidR="003C2983" w:rsidRDefault="00634B45" w:rsidP="009239C2">
      <w:pPr>
        <w:spacing w:before="0"/>
        <w:ind w:firstLine="1134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According to the study on behavior of consumers in </w:t>
      </w:r>
      <w:proofErr w:type="spellStart"/>
      <w:r>
        <w:rPr>
          <w:rFonts w:asciiTheme="majorBidi" w:hAnsiTheme="majorBidi" w:cstheme="majorBidi"/>
        </w:rPr>
        <w:t>Samut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Sakhon</w:t>
      </w:r>
      <w:proofErr w:type="spellEnd"/>
      <w:r>
        <w:rPr>
          <w:rFonts w:asciiTheme="majorBidi" w:hAnsiTheme="majorBidi" w:cstheme="majorBidi"/>
        </w:rPr>
        <w:t xml:space="preserve"> province in buying</w:t>
      </w:r>
      <w:r w:rsidR="00E8722B">
        <w:rPr>
          <w:rFonts w:asciiTheme="majorBidi" w:hAnsiTheme="majorBidi" w:cstheme="majorBidi"/>
        </w:rPr>
        <w:t xml:space="preserve"> gold ornament, the respondents generally asked for gold necklace. Their reason of buying it was to be ornament. </w:t>
      </w:r>
      <w:r w:rsidR="0013081C">
        <w:rPr>
          <w:rFonts w:asciiTheme="majorBidi" w:hAnsiTheme="majorBidi" w:cstheme="majorBidi"/>
        </w:rPr>
        <w:t>Factor affecting their buying of gold ornament was the gold price. Beside the respondents themselves, the person involving in</w:t>
      </w:r>
      <w:r w:rsidR="009239C2">
        <w:rPr>
          <w:rFonts w:asciiTheme="majorBidi" w:hAnsiTheme="majorBidi" w:cstheme="majorBidi"/>
        </w:rPr>
        <w:t xml:space="preserve"> decision making to buy a gold ornament was their couple:</w:t>
      </w:r>
      <w:r w:rsidR="00624363">
        <w:rPr>
          <w:rFonts w:asciiTheme="majorBidi" w:hAnsiTheme="majorBidi" w:cstheme="majorBidi"/>
        </w:rPr>
        <w:t xml:space="preserve"> husband or wife. </w:t>
      </w:r>
      <w:r w:rsidR="00965910">
        <w:rPr>
          <w:rFonts w:asciiTheme="majorBidi" w:hAnsiTheme="majorBidi" w:cstheme="majorBidi"/>
        </w:rPr>
        <w:t xml:space="preserve">They bought the studied product on unspecific occasion at </w:t>
      </w:r>
      <w:r w:rsidR="00EF3135">
        <w:rPr>
          <w:rFonts w:asciiTheme="majorBidi" w:hAnsiTheme="majorBidi" w:cstheme="majorBidi"/>
        </w:rPr>
        <w:t xml:space="preserve">the gold ornament shop in market. In general, the gold weight for an ornament that they </w:t>
      </w:r>
      <w:r w:rsidR="00463CDB">
        <w:rPr>
          <w:rFonts w:asciiTheme="majorBidi" w:hAnsiTheme="majorBidi" w:cstheme="majorBidi"/>
        </w:rPr>
        <w:t>bought</w:t>
      </w:r>
      <w:r w:rsidR="00EF3135">
        <w:rPr>
          <w:rFonts w:asciiTheme="majorBidi" w:hAnsiTheme="majorBidi" w:cstheme="majorBidi"/>
        </w:rPr>
        <w:t xml:space="preserve"> was found at 1-Baht. </w:t>
      </w:r>
      <w:r w:rsidR="00463CDB">
        <w:rPr>
          <w:rFonts w:asciiTheme="majorBidi" w:hAnsiTheme="majorBidi" w:cstheme="majorBidi"/>
        </w:rPr>
        <w:t xml:space="preserve">In average, they bought the gold ornament 1-3 times per year and paid in cash. </w:t>
      </w:r>
    </w:p>
    <w:p w:rsidR="00463CDB" w:rsidRDefault="007E733E" w:rsidP="00EF28B2">
      <w:pPr>
        <w:spacing w:before="0"/>
        <w:ind w:firstLine="1134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The result of the study on marketing mix of gold ornament shop </w:t>
      </w:r>
      <w:r w:rsidR="00985E09">
        <w:rPr>
          <w:rFonts w:asciiTheme="majorBidi" w:hAnsiTheme="majorBidi" w:cstheme="majorBidi"/>
        </w:rPr>
        <w:t>influencing</w:t>
      </w:r>
      <w:r>
        <w:rPr>
          <w:rFonts w:asciiTheme="majorBidi" w:hAnsiTheme="majorBidi" w:cstheme="majorBidi"/>
        </w:rPr>
        <w:t xml:space="preserve"> consumers in </w:t>
      </w:r>
      <w:proofErr w:type="spellStart"/>
      <w:r>
        <w:rPr>
          <w:rFonts w:asciiTheme="majorBidi" w:hAnsiTheme="majorBidi" w:cstheme="majorBidi"/>
        </w:rPr>
        <w:t>Samut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Sakhon</w:t>
      </w:r>
      <w:proofErr w:type="spellEnd"/>
      <w:r>
        <w:rPr>
          <w:rFonts w:asciiTheme="majorBidi" w:hAnsiTheme="majorBidi" w:cstheme="majorBidi"/>
        </w:rPr>
        <w:t xml:space="preserve"> province to</w:t>
      </w:r>
      <w:r w:rsidR="00985E0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buy</w:t>
      </w:r>
      <w:r w:rsidR="0082121C">
        <w:rPr>
          <w:rFonts w:asciiTheme="majorBidi" w:hAnsiTheme="majorBidi" w:cstheme="majorBidi"/>
        </w:rPr>
        <w:t xml:space="preserve"> the</w:t>
      </w:r>
      <w:r>
        <w:rPr>
          <w:rFonts w:asciiTheme="majorBidi" w:hAnsiTheme="majorBidi" w:cstheme="majorBidi"/>
        </w:rPr>
        <w:t xml:space="preserve"> gold ornament presented that </w:t>
      </w:r>
      <w:r w:rsidR="0084201D">
        <w:rPr>
          <w:rFonts w:asciiTheme="majorBidi" w:hAnsiTheme="majorBidi" w:cstheme="majorBidi"/>
        </w:rPr>
        <w:t>all marketing mix factors were ranked at high level of importance as follows: product, place, price, and promotion, respectively.</w:t>
      </w:r>
    </w:p>
    <w:p w:rsidR="00EF28B2" w:rsidRPr="00EF28B2" w:rsidRDefault="00EF28B2" w:rsidP="00EF28B2">
      <w:pPr>
        <w:ind w:right="-113" w:firstLine="1152"/>
        <w:jc w:val="thaiDistribute"/>
        <w:rPr>
          <w:rFonts w:asciiTheme="majorBidi" w:hAnsiTheme="majorBidi" w:cstheme="majorBidi"/>
        </w:rPr>
      </w:pPr>
    </w:p>
    <w:p w:rsidR="00535C2A" w:rsidRPr="00EF28B2" w:rsidRDefault="00535C2A">
      <w:pPr>
        <w:rPr>
          <w:rFonts w:asciiTheme="majorBidi" w:hAnsiTheme="majorBidi" w:cstheme="majorBidi"/>
        </w:rPr>
      </w:pPr>
    </w:p>
    <w:p w:rsidR="00EF28B2" w:rsidRPr="00EF28B2" w:rsidRDefault="00EF28B2">
      <w:pPr>
        <w:rPr>
          <w:rFonts w:asciiTheme="majorBidi" w:hAnsiTheme="majorBidi" w:cstheme="majorBidi"/>
        </w:rPr>
      </w:pPr>
    </w:p>
    <w:sectPr w:rsidR="00EF28B2" w:rsidRPr="00EF28B2" w:rsidSect="005205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985" w:left="1985" w:header="726" w:footer="1304" w:gutter="0"/>
      <w:pgNumType w:fmt="thaiLetters" w:start="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549" w:rsidRDefault="00520549" w:rsidP="00520549">
      <w:pPr>
        <w:spacing w:before="0"/>
      </w:pPr>
      <w:r>
        <w:separator/>
      </w:r>
    </w:p>
  </w:endnote>
  <w:endnote w:type="continuationSeparator" w:id="0">
    <w:p w:rsidR="00520549" w:rsidRDefault="00520549" w:rsidP="0052054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A6D" w:rsidRDefault="008B3A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4933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Cs w:val="32"/>
      </w:rPr>
    </w:sdtEndPr>
    <w:sdtContent>
      <w:p w:rsidR="00520549" w:rsidRPr="00520549" w:rsidRDefault="00032C2D">
        <w:pPr>
          <w:pStyle w:val="Footer"/>
          <w:jc w:val="center"/>
          <w:rPr>
            <w:rFonts w:asciiTheme="majorBidi" w:hAnsiTheme="majorBidi" w:cstheme="majorBidi"/>
            <w:szCs w:val="32"/>
          </w:rPr>
        </w:pPr>
        <w:r w:rsidRPr="00520549">
          <w:rPr>
            <w:rFonts w:asciiTheme="majorBidi" w:hAnsiTheme="majorBidi" w:cstheme="majorBidi"/>
            <w:szCs w:val="32"/>
          </w:rPr>
          <w:fldChar w:fldCharType="begin"/>
        </w:r>
        <w:r w:rsidR="00520549" w:rsidRPr="00520549">
          <w:rPr>
            <w:rFonts w:asciiTheme="majorBidi" w:hAnsiTheme="majorBidi" w:cstheme="majorBidi"/>
            <w:szCs w:val="32"/>
          </w:rPr>
          <w:instrText xml:space="preserve"> PAGE   \* MERGEFORMAT </w:instrText>
        </w:r>
        <w:r w:rsidRPr="00520549">
          <w:rPr>
            <w:rFonts w:asciiTheme="majorBidi" w:hAnsiTheme="majorBidi" w:cstheme="majorBidi"/>
            <w:szCs w:val="32"/>
          </w:rPr>
          <w:fldChar w:fldCharType="separate"/>
        </w:r>
        <w:r w:rsidR="008B3A6D">
          <w:rPr>
            <w:rFonts w:asciiTheme="majorBidi" w:hAnsiTheme="majorBidi" w:cstheme="majorBidi"/>
            <w:noProof/>
            <w:szCs w:val="32"/>
            <w:cs/>
          </w:rPr>
          <w:t>ช</w:t>
        </w:r>
        <w:r w:rsidRPr="00520549">
          <w:rPr>
            <w:rFonts w:asciiTheme="majorBidi" w:hAnsiTheme="majorBidi" w:cstheme="majorBidi"/>
            <w:szCs w:val="3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4937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Cs w:val="32"/>
      </w:rPr>
    </w:sdtEndPr>
    <w:sdtContent>
      <w:p w:rsidR="00700D51" w:rsidRPr="00700D51" w:rsidRDefault="00032C2D">
        <w:pPr>
          <w:pStyle w:val="Footer"/>
          <w:jc w:val="center"/>
          <w:rPr>
            <w:rFonts w:asciiTheme="majorBidi" w:hAnsiTheme="majorBidi" w:cstheme="majorBidi"/>
            <w:szCs w:val="32"/>
          </w:rPr>
        </w:pPr>
        <w:r w:rsidRPr="00700D51">
          <w:rPr>
            <w:rFonts w:asciiTheme="majorBidi" w:hAnsiTheme="majorBidi" w:cstheme="majorBidi"/>
            <w:szCs w:val="32"/>
          </w:rPr>
          <w:fldChar w:fldCharType="begin"/>
        </w:r>
        <w:r w:rsidR="00700D51" w:rsidRPr="00700D51">
          <w:rPr>
            <w:rFonts w:asciiTheme="majorBidi" w:hAnsiTheme="majorBidi" w:cstheme="majorBidi"/>
            <w:szCs w:val="32"/>
          </w:rPr>
          <w:instrText xml:space="preserve"> PAGE   \* MERGEFORMAT </w:instrText>
        </w:r>
        <w:r w:rsidRPr="00700D51">
          <w:rPr>
            <w:rFonts w:asciiTheme="majorBidi" w:hAnsiTheme="majorBidi" w:cstheme="majorBidi"/>
            <w:szCs w:val="32"/>
          </w:rPr>
          <w:fldChar w:fldCharType="separate"/>
        </w:r>
        <w:r w:rsidR="008B3A6D">
          <w:rPr>
            <w:rFonts w:asciiTheme="majorBidi" w:hAnsiTheme="majorBidi" w:cstheme="majorBidi"/>
            <w:noProof/>
            <w:szCs w:val="32"/>
            <w:cs/>
          </w:rPr>
          <w:t>ง</w:t>
        </w:r>
        <w:r w:rsidRPr="00700D51">
          <w:rPr>
            <w:rFonts w:asciiTheme="majorBidi" w:hAnsiTheme="majorBidi" w:cstheme="majorBidi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549" w:rsidRDefault="00520549" w:rsidP="00520549">
      <w:pPr>
        <w:spacing w:before="0"/>
      </w:pPr>
      <w:r>
        <w:separator/>
      </w:r>
    </w:p>
  </w:footnote>
  <w:footnote w:type="continuationSeparator" w:id="0">
    <w:p w:rsidR="00520549" w:rsidRDefault="00520549" w:rsidP="0052054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A6D" w:rsidRDefault="008B3A6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8975" o:spid="_x0000_s2050" type="#_x0000_t75" style="position:absolute;margin-left:0;margin-top:0;width:424.85pt;height:600.95pt;z-index:-251657216;mso-position-horizontal:center;mso-position-horizontal-relative:margin;mso-position-vertical:center;mso-position-vertical-relative:margin" o:allowincell="f">
          <v:imagedata r:id="rId1" o:title="ลายน้ำ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A6D" w:rsidRDefault="008B3A6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8976" o:spid="_x0000_s2051" type="#_x0000_t75" style="position:absolute;margin-left:0;margin-top:0;width:424.85pt;height:600.95pt;z-index:-251656192;mso-position-horizontal:center;mso-position-horizontal-relative:margin;mso-position-vertical:center;mso-position-vertical-relative:margin" o:allowincell="f">
          <v:imagedata r:id="rId1" o:title="ลายน้ำ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A6D" w:rsidRDefault="008B3A6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8974" o:spid="_x0000_s2049" type="#_x0000_t75" style="position:absolute;margin-left:0;margin-top:0;width:424.85pt;height:600.95pt;z-index:-251658240;mso-position-horizontal:center;mso-position-horizontal-relative:margin;mso-position-vertical:center;mso-position-vertical-relative:margin" o:allowincell="f">
          <v:imagedata r:id="rId1" o:title="ลายน้ำ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95778"/>
    <w:rsid w:val="00032C2D"/>
    <w:rsid w:val="000C5B0E"/>
    <w:rsid w:val="00122CBE"/>
    <w:rsid w:val="0013081C"/>
    <w:rsid w:val="00140666"/>
    <w:rsid w:val="00151009"/>
    <w:rsid w:val="00155F1B"/>
    <w:rsid w:val="001644D5"/>
    <w:rsid w:val="001C77E9"/>
    <w:rsid w:val="001F7147"/>
    <w:rsid w:val="002530FF"/>
    <w:rsid w:val="00295778"/>
    <w:rsid w:val="002A645A"/>
    <w:rsid w:val="002B727B"/>
    <w:rsid w:val="00323E5C"/>
    <w:rsid w:val="00356595"/>
    <w:rsid w:val="003C2983"/>
    <w:rsid w:val="004076AE"/>
    <w:rsid w:val="00463CDB"/>
    <w:rsid w:val="004D2CAE"/>
    <w:rsid w:val="004D305A"/>
    <w:rsid w:val="004E54A8"/>
    <w:rsid w:val="00520549"/>
    <w:rsid w:val="0052277F"/>
    <w:rsid w:val="00525D0C"/>
    <w:rsid w:val="00535C2A"/>
    <w:rsid w:val="005A1D43"/>
    <w:rsid w:val="005C4BC2"/>
    <w:rsid w:val="00624363"/>
    <w:rsid w:val="00634B45"/>
    <w:rsid w:val="00652601"/>
    <w:rsid w:val="00693BE8"/>
    <w:rsid w:val="00700D51"/>
    <w:rsid w:val="007825AE"/>
    <w:rsid w:val="00794D75"/>
    <w:rsid w:val="007C2021"/>
    <w:rsid w:val="007E0AD5"/>
    <w:rsid w:val="007E733E"/>
    <w:rsid w:val="007F0E0D"/>
    <w:rsid w:val="0082121C"/>
    <w:rsid w:val="0083657C"/>
    <w:rsid w:val="0084201D"/>
    <w:rsid w:val="00860C6A"/>
    <w:rsid w:val="008B3A6D"/>
    <w:rsid w:val="008E3670"/>
    <w:rsid w:val="00901352"/>
    <w:rsid w:val="009239C2"/>
    <w:rsid w:val="00965910"/>
    <w:rsid w:val="00985E09"/>
    <w:rsid w:val="00985FCA"/>
    <w:rsid w:val="009A3EA2"/>
    <w:rsid w:val="00A0411C"/>
    <w:rsid w:val="00A24A5F"/>
    <w:rsid w:val="00A76FC1"/>
    <w:rsid w:val="00A93B9A"/>
    <w:rsid w:val="00AC6E77"/>
    <w:rsid w:val="00B274DE"/>
    <w:rsid w:val="00B4022A"/>
    <w:rsid w:val="00B52421"/>
    <w:rsid w:val="00BD0803"/>
    <w:rsid w:val="00C322D2"/>
    <w:rsid w:val="00C74A04"/>
    <w:rsid w:val="00E7130B"/>
    <w:rsid w:val="00E8722B"/>
    <w:rsid w:val="00E9557C"/>
    <w:rsid w:val="00ED3711"/>
    <w:rsid w:val="00EE20ED"/>
    <w:rsid w:val="00EF28B2"/>
    <w:rsid w:val="00EF3135"/>
    <w:rsid w:val="00F05C64"/>
    <w:rsid w:val="00F9073E"/>
    <w:rsid w:val="00FA44F1"/>
    <w:rsid w:val="00F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778"/>
    <w:pPr>
      <w:spacing w:before="120"/>
    </w:pPr>
    <w:rPr>
      <w:rFonts w:ascii="AngsanaUPC" w:eastAsia="Calibri" w:hAnsi="AngsanaUPC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549"/>
    <w:pPr>
      <w:tabs>
        <w:tab w:val="center" w:pos="4680"/>
        <w:tab w:val="right" w:pos="9360"/>
      </w:tabs>
      <w:spacing w:before="0"/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520549"/>
    <w:rPr>
      <w:rFonts w:ascii="AngsanaUPC" w:eastAsia="Calibri" w:hAnsi="Angsan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520549"/>
    <w:pPr>
      <w:tabs>
        <w:tab w:val="center" w:pos="4680"/>
        <w:tab w:val="right" w:pos="9360"/>
      </w:tabs>
      <w:spacing w:before="0"/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520549"/>
    <w:rPr>
      <w:rFonts w:ascii="AngsanaUPC" w:eastAsia="Calibri" w:hAnsi="AngsanaUPC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BC2"/>
    <w:pPr>
      <w:spacing w:before="0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BC2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9DBE5-3BA3-4ADF-BEAD-332A9481F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8</cp:revision>
  <cp:lastPrinted>2015-09-09T07:55:00Z</cp:lastPrinted>
  <dcterms:created xsi:type="dcterms:W3CDTF">2015-09-07T15:17:00Z</dcterms:created>
  <dcterms:modified xsi:type="dcterms:W3CDTF">2015-09-10T03:23:00Z</dcterms:modified>
</cp:coreProperties>
</file>