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C8" w:rsidRDefault="00E80DC8" w:rsidP="00E80DC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941B3">
        <w:rPr>
          <w:rFonts w:ascii="Angsana New" w:hAnsi="Angsana New" w:cs="Angsana New"/>
          <w:b/>
          <w:bCs/>
          <w:sz w:val="32"/>
          <w:szCs w:val="32"/>
          <w:cs/>
        </w:rPr>
        <w:t>หัว</w:t>
      </w:r>
      <w:r w:rsidRPr="00D941B3">
        <w:rPr>
          <w:rFonts w:ascii="Angsana New" w:hAnsi="Angsana New" w:cs="Angsana New" w:hint="cs"/>
          <w:b/>
          <w:bCs/>
          <w:sz w:val="32"/>
          <w:szCs w:val="32"/>
          <w:cs/>
        </w:rPr>
        <w:t>ข้อการค้นคว้าแบบอิสระ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การวิเคราะห์การดำเนินงานของสำนักงาน กศน</w:t>
      </w:r>
      <w:r>
        <w:rPr>
          <w:rFonts w:ascii="Angsana New" w:hAnsi="Angsana New" w:cs="Angsana New"/>
          <w:sz w:val="32"/>
          <w:szCs w:val="32"/>
        </w:rPr>
        <w:t>.</w:t>
      </w:r>
    </w:p>
    <w:p w:rsidR="00E80DC8" w:rsidRDefault="00E80DC8" w:rsidP="00E80DC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ในเขตพื้นที่ภาคเหนือตอนบน</w:t>
      </w:r>
    </w:p>
    <w:p w:rsidR="00E80DC8" w:rsidRDefault="00E80DC8" w:rsidP="00702E2D">
      <w:pPr>
        <w:spacing w:after="0" w:line="360" w:lineRule="auto"/>
        <w:rPr>
          <w:rFonts w:ascii="Angsana New" w:hAnsi="Angsana New" w:cs="Angsana New"/>
          <w:sz w:val="32"/>
          <w:szCs w:val="32"/>
        </w:rPr>
      </w:pPr>
    </w:p>
    <w:p w:rsidR="00E80DC8" w:rsidRDefault="00E80DC8" w:rsidP="00E80DC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941B3">
        <w:rPr>
          <w:rFonts w:ascii="Angsana New" w:hAnsi="Angsana New" w:cs="Angsana New" w:hint="cs"/>
          <w:b/>
          <w:bCs/>
          <w:sz w:val="32"/>
          <w:szCs w:val="32"/>
          <w:cs/>
        </w:rPr>
        <w:t>ผู้เขียน</w:t>
      </w:r>
      <w:r w:rsidRPr="00D941B3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นางสาวหัทยานันทช์  เศรษฐปราโมทย์</w:t>
      </w:r>
    </w:p>
    <w:p w:rsidR="00E80DC8" w:rsidRDefault="00E80DC8" w:rsidP="00702E2D">
      <w:pPr>
        <w:spacing w:after="0" w:line="360" w:lineRule="auto"/>
        <w:rPr>
          <w:rFonts w:ascii="Angsana New" w:hAnsi="Angsana New" w:cs="Angsana New"/>
          <w:sz w:val="32"/>
          <w:szCs w:val="32"/>
        </w:rPr>
      </w:pPr>
    </w:p>
    <w:p w:rsidR="00E80DC8" w:rsidRDefault="00E80DC8" w:rsidP="00702E2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941B3">
        <w:rPr>
          <w:rFonts w:ascii="Angsana New" w:hAnsi="Angsana New" w:cs="Angsana New" w:hint="cs"/>
          <w:b/>
          <w:bCs/>
          <w:sz w:val="32"/>
          <w:szCs w:val="32"/>
          <w:cs/>
        </w:rPr>
        <w:t>ปริญญา</w:t>
      </w:r>
      <w:r w:rsidRPr="00D941B3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เศรษฐศาสตรมหาบัณฑิต</w:t>
      </w:r>
    </w:p>
    <w:p w:rsidR="00E80DC8" w:rsidRDefault="00E80DC8" w:rsidP="00702E2D">
      <w:pPr>
        <w:spacing w:after="0" w:line="360" w:lineRule="auto"/>
        <w:rPr>
          <w:rFonts w:ascii="Angsana New" w:hAnsi="Angsana New" w:cs="Angsana New"/>
          <w:sz w:val="32"/>
          <w:szCs w:val="32"/>
        </w:rPr>
      </w:pPr>
    </w:p>
    <w:p w:rsidR="00E80DC8" w:rsidRDefault="00E80DC8" w:rsidP="00E80DC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D03A3">
        <w:rPr>
          <w:rFonts w:ascii="Angsana New" w:hAnsi="Angsana New" w:cs="Angsana New" w:hint="cs"/>
          <w:b/>
          <w:bCs/>
          <w:sz w:val="32"/>
          <w:szCs w:val="32"/>
          <w:cs/>
        </w:rPr>
        <w:t>คณะกรรมการที่ปรึกษา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รศ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ดร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ธเนศ  ศรีวิชัยลำพันธ์</w:t>
      </w:r>
      <w:r>
        <w:rPr>
          <w:rFonts w:ascii="Angsana New" w:hAnsi="Angsana New" w:cs="Angsana New" w:hint="cs"/>
          <w:sz w:val="32"/>
          <w:szCs w:val="32"/>
          <w:cs/>
        </w:rPr>
        <w:tab/>
        <w:t>อาจารย์ที่ปรึกษาหลัก</w:t>
      </w:r>
    </w:p>
    <w:p w:rsidR="00E80DC8" w:rsidRDefault="00E80DC8" w:rsidP="00702E2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รศ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ดร</w:t>
      </w:r>
      <w:r>
        <w:rPr>
          <w:rFonts w:ascii="Angsana New" w:hAnsi="Angsana New" w:cs="Angsana New"/>
          <w:sz w:val="32"/>
          <w:szCs w:val="32"/>
        </w:rPr>
        <w:t>.</w:t>
      </w:r>
      <w:r w:rsidR="00E30DE1">
        <w:rPr>
          <w:rFonts w:ascii="Angsana New" w:hAnsi="Angsana New" w:cs="Angsana New" w:hint="cs"/>
          <w:sz w:val="32"/>
          <w:szCs w:val="32"/>
          <w:cs/>
        </w:rPr>
        <w:t xml:space="preserve">นิสิต </w:t>
      </w:r>
      <w:r>
        <w:rPr>
          <w:rFonts w:ascii="Angsana New" w:hAnsi="Angsana New" w:cs="Angsana New" w:hint="cs"/>
          <w:sz w:val="32"/>
          <w:szCs w:val="32"/>
          <w:cs/>
        </w:rPr>
        <w:t>พันธมิตร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อาจารย์ที่ปรึกษาร่วม</w:t>
      </w:r>
    </w:p>
    <w:p w:rsidR="00702E2D" w:rsidRDefault="00702E2D" w:rsidP="00702E2D">
      <w:pPr>
        <w:spacing w:after="0" w:line="480" w:lineRule="auto"/>
        <w:rPr>
          <w:rFonts w:ascii="Angsana New" w:hAnsi="Angsana New" w:cs="Angsana New"/>
          <w:sz w:val="32"/>
          <w:szCs w:val="32"/>
        </w:rPr>
      </w:pPr>
    </w:p>
    <w:p w:rsidR="00E80DC8" w:rsidRDefault="00E80DC8" w:rsidP="00702E2D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6D03A3">
        <w:rPr>
          <w:rFonts w:ascii="Angsana New" w:hAnsi="Angsana New" w:cs="Angsana New" w:hint="cs"/>
          <w:b/>
          <w:bCs/>
          <w:sz w:val="40"/>
          <w:szCs w:val="40"/>
          <w:cs/>
        </w:rPr>
        <w:t>บทคัดย่อ</w:t>
      </w:r>
    </w:p>
    <w:p w:rsidR="00702E2D" w:rsidRPr="00702E2D" w:rsidRDefault="00702E2D" w:rsidP="001604D9">
      <w:pPr>
        <w:spacing w:after="0" w:line="480" w:lineRule="auto"/>
        <w:jc w:val="center"/>
        <w:rPr>
          <w:rFonts w:ascii="Angsana New" w:hAnsi="Angsana New" w:cs="Angsana New"/>
          <w:sz w:val="32"/>
          <w:szCs w:val="32"/>
        </w:rPr>
      </w:pPr>
    </w:p>
    <w:p w:rsidR="004118DF" w:rsidRDefault="00E80DC8" w:rsidP="000F414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20E89">
        <w:rPr>
          <w:rFonts w:ascii="Angsana New" w:hAnsi="Angsana New" w:cs="Angsana New"/>
          <w:sz w:val="32"/>
          <w:szCs w:val="32"/>
          <w:cs/>
        </w:rPr>
        <w:tab/>
        <w:t>การศึกษานี้มีวัตถุประสงค์เพื่อ</w:t>
      </w:r>
      <w:r w:rsidR="00BD272D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BD272D">
        <w:rPr>
          <w:rFonts w:ascii="Angsana New" w:hAnsi="Angsana New" w:cs="Angsana New"/>
          <w:sz w:val="32"/>
          <w:szCs w:val="32"/>
        </w:rPr>
        <w:t>1</w:t>
      </w:r>
      <w:r w:rsidR="00BD272D">
        <w:rPr>
          <w:rFonts w:ascii="Angsana New" w:hAnsi="Angsana New" w:cs="Angsana New" w:hint="cs"/>
          <w:sz w:val="32"/>
          <w:szCs w:val="32"/>
          <w:cs/>
        </w:rPr>
        <w:t>)</w:t>
      </w:r>
      <w:r w:rsidR="004118D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320E89">
        <w:rPr>
          <w:rFonts w:ascii="Angsana New" w:hAnsi="Angsana New" w:cs="Angsana New"/>
          <w:sz w:val="32"/>
          <w:szCs w:val="32"/>
          <w:cs/>
        </w:rPr>
        <w:t xml:space="preserve">ศึกษาประสิทธิภาพการดำเนินงานของสำนักงาน กศน.จังหวัดเชียงใหม่ ลำปาง ลำพูน และแม่ฮ่องสอน โดยใช้เทคนิคการวิเคราะห์ </w:t>
      </w:r>
      <w:r w:rsidRPr="00320E89">
        <w:rPr>
          <w:rFonts w:ascii="Angsana New" w:hAnsi="Angsana New" w:cs="Angsana New"/>
          <w:sz w:val="32"/>
          <w:szCs w:val="32"/>
        </w:rPr>
        <w:t xml:space="preserve">Data Envelopment Analysis </w:t>
      </w:r>
      <w:r w:rsidRPr="00320E89">
        <w:rPr>
          <w:rFonts w:ascii="Angsana New" w:hAnsi="Angsana New" w:cs="Angsana New"/>
          <w:sz w:val="32"/>
          <w:szCs w:val="32"/>
          <w:cs/>
        </w:rPr>
        <w:t>(</w:t>
      </w:r>
      <w:r w:rsidRPr="00320E89">
        <w:rPr>
          <w:rFonts w:ascii="Angsana New" w:hAnsi="Angsana New" w:cs="Angsana New"/>
          <w:sz w:val="32"/>
          <w:szCs w:val="32"/>
        </w:rPr>
        <w:t>DEA</w:t>
      </w:r>
      <w:r w:rsidRPr="00320E89">
        <w:rPr>
          <w:rFonts w:ascii="Angsana New" w:hAnsi="Angsana New" w:cs="Angsana New"/>
          <w:sz w:val="32"/>
          <w:szCs w:val="32"/>
          <w:cs/>
        </w:rPr>
        <w:t>)</w:t>
      </w:r>
      <w:r w:rsidRPr="00320E89">
        <w:rPr>
          <w:rFonts w:ascii="Angsana New" w:hAnsi="Angsana New" w:cs="Angsana New"/>
          <w:sz w:val="32"/>
          <w:szCs w:val="32"/>
        </w:rPr>
        <w:t xml:space="preserve"> </w:t>
      </w:r>
      <w:r w:rsidRPr="00320E89">
        <w:rPr>
          <w:rFonts w:ascii="Angsana New" w:hAnsi="Angsana New" w:cs="Angsana New"/>
          <w:sz w:val="32"/>
          <w:szCs w:val="32"/>
          <w:cs/>
        </w:rPr>
        <w:t>และ</w:t>
      </w:r>
      <w:r w:rsidR="00BD272D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BD272D">
        <w:rPr>
          <w:rFonts w:ascii="Angsana New" w:hAnsi="Angsana New" w:cs="Angsana New"/>
          <w:sz w:val="32"/>
          <w:szCs w:val="32"/>
        </w:rPr>
        <w:t>2</w:t>
      </w:r>
      <w:r w:rsidR="00BD272D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Pr="00320E89">
        <w:rPr>
          <w:rFonts w:ascii="Angsana New" w:hAnsi="Angsana New" w:cs="Angsana New"/>
          <w:sz w:val="32"/>
          <w:szCs w:val="32"/>
          <w:cs/>
        </w:rPr>
        <w:t>เพื่อศึกษาสภาพปัญหา อุปสรรค ในการดำเนินงานของสำนักงาน กศน</w:t>
      </w:r>
      <w:r w:rsidRPr="00320E89">
        <w:rPr>
          <w:rFonts w:ascii="Angsana New" w:hAnsi="Angsana New" w:cs="Angsana New"/>
          <w:sz w:val="32"/>
          <w:szCs w:val="32"/>
        </w:rPr>
        <w:t>.</w:t>
      </w:r>
      <w:r w:rsidRPr="00320E89">
        <w:rPr>
          <w:rFonts w:ascii="Angsana New" w:hAnsi="Angsana New" w:cs="Angsana New"/>
          <w:sz w:val="32"/>
          <w:szCs w:val="32"/>
          <w:cs/>
        </w:rPr>
        <w:t>จังหวัดเชียงใหม่ ลำปาง ลำพูน และแม่ฮ่องสอน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ผลการศึกษาพบว่า </w:t>
      </w:r>
      <w:r w:rsidR="004118DF" w:rsidRPr="004118DF">
        <w:rPr>
          <w:rFonts w:ascii="Angsana New" w:hAnsi="Angsana New" w:cs="Angsana New"/>
          <w:sz w:val="32"/>
          <w:szCs w:val="32"/>
          <w:cs/>
        </w:rPr>
        <w:t>ประสิทธิ</w:t>
      </w:r>
      <w:r w:rsidR="00805D6B">
        <w:rPr>
          <w:rFonts w:ascii="Angsana New" w:hAnsi="Angsana New" w:cs="Angsana New" w:hint="cs"/>
          <w:sz w:val="32"/>
          <w:szCs w:val="32"/>
          <w:cs/>
        </w:rPr>
        <w:t>ภาพ</w:t>
      </w:r>
      <w:r w:rsidR="009B1591">
        <w:rPr>
          <w:rFonts w:ascii="Angsana New" w:hAnsi="Angsana New" w:cs="Angsana New" w:hint="cs"/>
          <w:sz w:val="32"/>
          <w:szCs w:val="32"/>
          <w:cs/>
        </w:rPr>
        <w:t>การดำเนินงาน</w:t>
      </w:r>
      <w:r w:rsidR="004118DF" w:rsidRPr="004118DF">
        <w:rPr>
          <w:rFonts w:ascii="Angsana New" w:hAnsi="Angsana New" w:cs="Angsana New"/>
          <w:sz w:val="32"/>
          <w:szCs w:val="32"/>
          <w:cs/>
        </w:rPr>
        <w:t>ของ</w:t>
      </w:r>
      <w:r w:rsidR="009B159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118DF" w:rsidRPr="004118DF">
        <w:rPr>
          <w:rFonts w:ascii="Angsana New" w:hAnsi="Angsana New" w:cs="Angsana New"/>
          <w:sz w:val="32"/>
          <w:szCs w:val="32"/>
          <w:cs/>
        </w:rPr>
        <w:t>กศน</w:t>
      </w:r>
      <w:r w:rsidR="004118DF" w:rsidRPr="004118DF">
        <w:rPr>
          <w:rFonts w:ascii="Angsana New" w:hAnsi="Angsana New" w:cs="Angsana New"/>
          <w:sz w:val="32"/>
          <w:szCs w:val="32"/>
        </w:rPr>
        <w:t>.</w:t>
      </w:r>
      <w:r w:rsidR="004118DF" w:rsidRPr="004118DF">
        <w:rPr>
          <w:rFonts w:ascii="Angsana New" w:hAnsi="Angsana New" w:cs="Angsana New"/>
          <w:sz w:val="32"/>
          <w:szCs w:val="32"/>
          <w:cs/>
        </w:rPr>
        <w:t xml:space="preserve">อำเภอส่วนใหญ่ มีค่าเฉลี่ยเท่ากับ </w:t>
      </w:r>
      <w:r w:rsidR="004118DF" w:rsidRPr="004118DF">
        <w:rPr>
          <w:rFonts w:ascii="Angsana New" w:hAnsi="Angsana New" w:cs="Angsana New"/>
          <w:sz w:val="32"/>
          <w:szCs w:val="32"/>
        </w:rPr>
        <w:t xml:space="preserve">0.499 </w:t>
      </w:r>
      <w:r w:rsidR="009B1591">
        <w:rPr>
          <w:rFonts w:ascii="Angsana New" w:hAnsi="Angsana New" w:cs="Angsana New" w:hint="cs"/>
          <w:sz w:val="32"/>
          <w:szCs w:val="32"/>
          <w:cs/>
        </w:rPr>
        <w:t>ซึ่ง</w:t>
      </w:r>
      <w:r w:rsidR="004118DF" w:rsidRPr="004118DF">
        <w:rPr>
          <w:rFonts w:ascii="Angsana New" w:hAnsi="Angsana New" w:cs="Angsana New"/>
          <w:sz w:val="32"/>
          <w:szCs w:val="32"/>
          <w:cs/>
        </w:rPr>
        <w:t>อยู่ในระดับปานกลาง ค่าประสิทธิภาพ</w:t>
      </w:r>
      <w:r w:rsidR="009B1591">
        <w:rPr>
          <w:rFonts w:ascii="Angsana New" w:hAnsi="Angsana New" w:cs="Angsana New" w:hint="cs"/>
          <w:sz w:val="32"/>
          <w:szCs w:val="32"/>
          <w:cs/>
        </w:rPr>
        <w:t xml:space="preserve">การดำเนินงาน </w:t>
      </w:r>
      <w:r w:rsidR="004118DF" w:rsidRPr="004118DF">
        <w:rPr>
          <w:rFonts w:ascii="Angsana New" w:hAnsi="Angsana New" w:cs="Angsana New"/>
          <w:sz w:val="32"/>
          <w:szCs w:val="32"/>
          <w:cs/>
        </w:rPr>
        <w:t>เฉลี่ยรวม</w:t>
      </w:r>
      <w:r w:rsidR="009B1591" w:rsidRPr="004118DF">
        <w:rPr>
          <w:rFonts w:ascii="Angsana New" w:hAnsi="Angsana New" w:cs="Angsana New"/>
          <w:sz w:val="32"/>
          <w:szCs w:val="32"/>
          <w:cs/>
        </w:rPr>
        <w:t xml:space="preserve">มีค่าเฉลี่ยเท่ากับ </w:t>
      </w:r>
      <w:r w:rsidR="009B1591">
        <w:rPr>
          <w:rFonts w:ascii="Angsana New" w:hAnsi="Angsana New" w:cs="Angsana New"/>
          <w:sz w:val="32"/>
          <w:szCs w:val="32"/>
        </w:rPr>
        <w:t>0.559</w:t>
      </w:r>
      <w:r w:rsidR="009B1591" w:rsidRPr="004118DF">
        <w:rPr>
          <w:rFonts w:ascii="Angsana New" w:hAnsi="Angsana New" w:cs="Angsana New"/>
          <w:sz w:val="32"/>
          <w:szCs w:val="32"/>
          <w:cs/>
        </w:rPr>
        <w:t xml:space="preserve"> </w:t>
      </w:r>
      <w:r w:rsidR="004118DF" w:rsidRPr="004118DF">
        <w:rPr>
          <w:rFonts w:ascii="Angsana New" w:hAnsi="Angsana New" w:cs="Angsana New"/>
          <w:sz w:val="32"/>
          <w:szCs w:val="32"/>
          <w:cs/>
        </w:rPr>
        <w:t>ก็อยู่ในระดับปานกลาง</w:t>
      </w:r>
      <w:r w:rsidR="009B159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A4172">
        <w:rPr>
          <w:rFonts w:ascii="Angsana New" w:hAnsi="Angsana New" w:cs="Angsana New" w:hint="cs"/>
          <w:sz w:val="32"/>
          <w:szCs w:val="32"/>
          <w:cs/>
        </w:rPr>
        <w:t>โดย</w:t>
      </w:r>
      <w:r w:rsidR="009B1591">
        <w:rPr>
          <w:rFonts w:ascii="Angsana New" w:hAnsi="Angsana New" w:cs="Angsana New" w:hint="cs"/>
          <w:sz w:val="32"/>
          <w:szCs w:val="32"/>
          <w:cs/>
        </w:rPr>
        <w:t>ส่วนมาก</w:t>
      </w:r>
      <w:r w:rsidR="004118DF" w:rsidRPr="004118DF">
        <w:rPr>
          <w:rFonts w:ascii="Angsana New" w:hAnsi="Angsana New" w:cs="Angsana New"/>
          <w:sz w:val="32"/>
          <w:szCs w:val="32"/>
          <w:cs/>
        </w:rPr>
        <w:t>มีประสิทธิภาพในระดับปานกลาง</w:t>
      </w:r>
      <w:r w:rsidR="004118DF" w:rsidRPr="004118DF">
        <w:rPr>
          <w:rFonts w:ascii="Angsana New" w:hAnsi="Angsana New" w:cs="Angsana New"/>
          <w:sz w:val="32"/>
          <w:szCs w:val="32"/>
        </w:rPr>
        <w:t>-</w:t>
      </w:r>
      <w:r w:rsidR="004118DF" w:rsidRPr="004118DF">
        <w:rPr>
          <w:rFonts w:ascii="Angsana New" w:hAnsi="Angsana New" w:cs="Angsana New"/>
          <w:sz w:val="32"/>
          <w:szCs w:val="32"/>
          <w:cs/>
        </w:rPr>
        <w:t>มาก</w:t>
      </w:r>
      <w:r w:rsidR="009B159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A4172" w:rsidRPr="00496BF3">
        <w:rPr>
          <w:rFonts w:ascii="Angsana New" w:hAnsi="Angsana New" w:cs="Angsana New"/>
          <w:sz w:val="32"/>
          <w:szCs w:val="32"/>
          <w:cs/>
        </w:rPr>
        <w:t xml:space="preserve">ร้อยละ </w:t>
      </w:r>
      <w:r w:rsidR="00AA4172" w:rsidRPr="00496BF3">
        <w:rPr>
          <w:rFonts w:ascii="Angsana New" w:hAnsi="Angsana New" w:cs="Angsana New"/>
          <w:sz w:val="32"/>
          <w:szCs w:val="32"/>
        </w:rPr>
        <w:t>83</w:t>
      </w:r>
      <w:r w:rsidR="00AA417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F4142">
        <w:rPr>
          <w:rFonts w:ascii="Angsana New" w:hAnsi="Angsana New" w:cs="Angsana New"/>
          <w:sz w:val="32"/>
          <w:szCs w:val="32"/>
          <w:cs/>
        </w:rPr>
        <w:t>ของ</w:t>
      </w:r>
      <w:r w:rsidR="007273C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A4172" w:rsidRPr="00496BF3">
        <w:rPr>
          <w:rFonts w:ascii="Angsana New" w:hAnsi="Angsana New" w:cs="Angsana New"/>
          <w:sz w:val="32"/>
          <w:szCs w:val="32"/>
          <w:cs/>
        </w:rPr>
        <w:t>กศน</w:t>
      </w:r>
      <w:r w:rsidR="00AA4172" w:rsidRPr="00496BF3">
        <w:rPr>
          <w:rFonts w:ascii="Angsana New" w:hAnsi="Angsana New" w:cs="Angsana New"/>
          <w:sz w:val="32"/>
          <w:szCs w:val="32"/>
        </w:rPr>
        <w:t>.</w:t>
      </w:r>
      <w:r w:rsidR="00AA4172" w:rsidRPr="00496BF3">
        <w:rPr>
          <w:rFonts w:ascii="Angsana New" w:hAnsi="Angsana New" w:cs="Angsana New"/>
          <w:sz w:val="32"/>
          <w:szCs w:val="32"/>
          <w:cs/>
        </w:rPr>
        <w:t>อำเภอทั้งหมด</w:t>
      </w:r>
      <w:r w:rsidR="00AA417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7E04">
        <w:rPr>
          <w:rFonts w:ascii="Angsana New" w:hAnsi="Angsana New" w:cs="Angsana New"/>
          <w:sz w:val="32"/>
          <w:szCs w:val="32"/>
          <w:cs/>
        </w:rPr>
        <w:t>ได้ดำเนิน</w:t>
      </w:r>
      <w:r w:rsidR="00F67E04">
        <w:rPr>
          <w:rFonts w:ascii="Angsana New" w:hAnsi="Angsana New" w:cs="Angsana New" w:hint="cs"/>
          <w:sz w:val="32"/>
          <w:szCs w:val="32"/>
          <w:cs/>
        </w:rPr>
        <w:t>งาน</w:t>
      </w:r>
      <w:r w:rsidR="00496BF3" w:rsidRPr="00496BF3">
        <w:rPr>
          <w:rFonts w:ascii="Angsana New" w:hAnsi="Angsana New" w:cs="Angsana New"/>
          <w:sz w:val="32"/>
          <w:szCs w:val="32"/>
          <w:cs/>
        </w:rPr>
        <w:t>ในระยะผล</w:t>
      </w:r>
      <w:r w:rsidR="00AA4172">
        <w:rPr>
          <w:rFonts w:ascii="Angsana New" w:hAnsi="Angsana New" w:cs="Angsana New" w:hint="cs"/>
          <w:sz w:val="32"/>
          <w:szCs w:val="32"/>
          <w:cs/>
        </w:rPr>
        <w:t>ตอบแทน</w:t>
      </w:r>
      <w:r w:rsidR="009B1591">
        <w:rPr>
          <w:rFonts w:ascii="Angsana New" w:hAnsi="Angsana New" w:cs="Angsana New" w:hint="cs"/>
          <w:sz w:val="32"/>
          <w:szCs w:val="32"/>
          <w:cs/>
        </w:rPr>
        <w:t>ต่อขนาด</w:t>
      </w:r>
      <w:r w:rsidR="00496BF3" w:rsidRPr="00496BF3">
        <w:rPr>
          <w:rFonts w:ascii="Angsana New" w:hAnsi="Angsana New" w:cs="Angsana New"/>
          <w:sz w:val="32"/>
          <w:szCs w:val="32"/>
          <w:cs/>
        </w:rPr>
        <w:t>เพิ่มขึ้น</w:t>
      </w:r>
      <w:r w:rsidR="00496BF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96BF3" w:rsidRPr="00496BF3">
        <w:rPr>
          <w:rFonts w:ascii="Angsana New" w:hAnsi="Angsana New" w:cs="Angsana New"/>
          <w:sz w:val="32"/>
          <w:szCs w:val="32"/>
          <w:cs/>
        </w:rPr>
        <w:t>(</w:t>
      </w:r>
      <w:r w:rsidR="00496BF3" w:rsidRPr="00496BF3">
        <w:rPr>
          <w:rFonts w:ascii="Angsana New" w:hAnsi="Angsana New" w:cs="Angsana New"/>
          <w:sz w:val="32"/>
          <w:szCs w:val="32"/>
        </w:rPr>
        <w:t>Increasing returns to scale :</w:t>
      </w:r>
      <w:r w:rsidR="00496BF3">
        <w:rPr>
          <w:rFonts w:ascii="Angsana New" w:hAnsi="Angsana New" w:cs="Angsana New"/>
          <w:sz w:val="32"/>
          <w:szCs w:val="32"/>
        </w:rPr>
        <w:t xml:space="preserve"> </w:t>
      </w:r>
      <w:r w:rsidR="00496BF3" w:rsidRPr="00496BF3">
        <w:rPr>
          <w:rFonts w:ascii="Angsana New" w:hAnsi="Angsana New" w:cs="Angsana New"/>
          <w:sz w:val="32"/>
          <w:szCs w:val="32"/>
        </w:rPr>
        <w:t xml:space="preserve">IRS) </w:t>
      </w:r>
      <w:r w:rsidR="00976356">
        <w:rPr>
          <w:rFonts w:ascii="Angsana New" w:hAnsi="Angsana New" w:cs="Angsana New" w:hint="cs"/>
          <w:sz w:val="32"/>
          <w:szCs w:val="32"/>
          <w:cs/>
        </w:rPr>
        <w:t>ส่วน</w:t>
      </w:r>
      <w:r w:rsidR="00496BF3" w:rsidRPr="00496BF3">
        <w:rPr>
          <w:rFonts w:ascii="Angsana New" w:hAnsi="Angsana New" w:cs="Angsana New"/>
          <w:sz w:val="32"/>
          <w:szCs w:val="32"/>
          <w:cs/>
        </w:rPr>
        <w:t>สภาพปัญหา และอุปสรรค ในการดำเนินงานของสำนักงาน กศน</w:t>
      </w:r>
      <w:r w:rsidR="00496BF3" w:rsidRPr="00496BF3">
        <w:rPr>
          <w:rFonts w:ascii="Angsana New" w:hAnsi="Angsana New" w:cs="Angsana New"/>
          <w:sz w:val="32"/>
          <w:szCs w:val="32"/>
        </w:rPr>
        <w:t>.</w:t>
      </w:r>
      <w:r w:rsidR="00496BF3" w:rsidRPr="00496BF3">
        <w:rPr>
          <w:rFonts w:ascii="Angsana New" w:hAnsi="Angsana New" w:cs="Angsana New"/>
          <w:sz w:val="32"/>
          <w:szCs w:val="32"/>
          <w:cs/>
        </w:rPr>
        <w:t>จังหวัดเชียงใหม่ ลำปาง ลำพูน และแม่ฮ่องสอน สะท้อนให้เห็นว่า กศน</w:t>
      </w:r>
      <w:r w:rsidR="00F67E04">
        <w:rPr>
          <w:rFonts w:ascii="Angsana New" w:hAnsi="Angsana New" w:cs="Angsana New"/>
          <w:sz w:val="32"/>
          <w:szCs w:val="32"/>
        </w:rPr>
        <w:t>.</w:t>
      </w:r>
      <w:r w:rsidR="00496BF3" w:rsidRPr="00496BF3">
        <w:rPr>
          <w:rFonts w:ascii="Angsana New" w:hAnsi="Angsana New" w:cs="Angsana New"/>
          <w:sz w:val="32"/>
          <w:szCs w:val="32"/>
          <w:cs/>
        </w:rPr>
        <w:t>ได้ดำเนินงานตามบทบาทและภารกิจ ภายใต้ความขาดแคลนทางด้านทรัพยากรต่างๆ ได้อย่างมีประสิทธิภาพ เนื่องจากว่า รูปแบบการจัดการศึกษาของ กศน</w:t>
      </w:r>
      <w:r w:rsidR="00496BF3" w:rsidRPr="00496BF3">
        <w:rPr>
          <w:rFonts w:ascii="Angsana New" w:hAnsi="Angsana New" w:cs="Angsana New"/>
          <w:sz w:val="32"/>
          <w:szCs w:val="32"/>
        </w:rPr>
        <w:t>.</w:t>
      </w:r>
      <w:r w:rsidR="00496BF3" w:rsidRPr="00496BF3">
        <w:rPr>
          <w:rFonts w:ascii="Angsana New" w:hAnsi="Angsana New" w:cs="Angsana New"/>
          <w:sz w:val="32"/>
          <w:szCs w:val="32"/>
          <w:cs/>
        </w:rPr>
        <w:t xml:space="preserve"> มีความยืดหยุ่น หลากหลายรูปแบบ ไม่มีข้อจำกัดเรื่องอายุและสถานที่</w:t>
      </w:r>
    </w:p>
    <w:p w:rsidR="009B1591" w:rsidRDefault="009B1591" w:rsidP="004B215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4B2158" w:rsidRDefault="00044515" w:rsidP="004B2158">
      <w:pPr>
        <w:spacing w:after="0" w:line="240" w:lineRule="auto"/>
        <w:rPr>
          <w:rFonts w:ascii="Angsana New" w:hAnsi="Angsana New"/>
          <w:sz w:val="32"/>
          <w:szCs w:val="32"/>
        </w:rPr>
      </w:pPr>
      <w:r w:rsidRPr="00702E2D">
        <w:rPr>
          <w:rFonts w:ascii="Angsana New" w:hAnsi="Angsana New" w:cs="Angsana New"/>
          <w:b/>
          <w:bCs/>
          <w:sz w:val="32"/>
          <w:szCs w:val="32"/>
        </w:rPr>
        <w:lastRenderedPageBreak/>
        <w:t>Independent Study Title</w:t>
      </w:r>
      <w:r w:rsidRPr="00702E2D">
        <w:rPr>
          <w:rFonts w:ascii="Angsana New" w:hAnsi="Angsana New" w:cs="Angsana New"/>
          <w:b/>
          <w:bCs/>
          <w:sz w:val="32"/>
          <w:szCs w:val="32"/>
        </w:rPr>
        <w:tab/>
      </w:r>
      <w:r w:rsidR="004B2158" w:rsidRPr="00213631">
        <w:rPr>
          <w:rFonts w:ascii="Angsana New" w:hAnsi="Angsana New"/>
          <w:sz w:val="32"/>
          <w:szCs w:val="32"/>
        </w:rPr>
        <w:t xml:space="preserve">Performance Assessment of the Office of the Non-Formal </w:t>
      </w:r>
    </w:p>
    <w:p w:rsidR="004B2158" w:rsidRDefault="004B2158" w:rsidP="00702E2D">
      <w:pPr>
        <w:spacing w:after="0" w:line="240" w:lineRule="auto"/>
        <w:ind w:left="2160" w:firstLine="720"/>
        <w:rPr>
          <w:rFonts w:ascii="Angsana New" w:hAnsi="Angsana New"/>
          <w:sz w:val="32"/>
          <w:szCs w:val="32"/>
          <w:shd w:val="clear" w:color="auto" w:fill="FFFFFF"/>
        </w:rPr>
      </w:pPr>
      <w:r w:rsidRPr="00213631">
        <w:rPr>
          <w:rFonts w:ascii="Angsana New" w:hAnsi="Angsana New"/>
          <w:sz w:val="32"/>
          <w:szCs w:val="32"/>
        </w:rPr>
        <w:t>and Informal Education</w:t>
      </w:r>
      <w:r w:rsidRPr="00213631">
        <w:rPr>
          <w:rFonts w:ascii="Angsana New" w:hAnsi="Angsana New"/>
          <w:sz w:val="32"/>
          <w:szCs w:val="32"/>
          <w:shd w:val="clear" w:color="auto" w:fill="FFFFFF"/>
        </w:rPr>
        <w:t xml:space="preserve"> in Upper Northern Thailand</w:t>
      </w:r>
    </w:p>
    <w:p w:rsidR="004B2158" w:rsidRDefault="004B2158" w:rsidP="00702E2D">
      <w:pPr>
        <w:spacing w:after="0" w:line="360" w:lineRule="auto"/>
        <w:rPr>
          <w:rFonts w:ascii="Angsana New" w:hAnsi="Angsana New"/>
          <w:sz w:val="32"/>
          <w:szCs w:val="32"/>
          <w:shd w:val="clear" w:color="auto" w:fill="FFFFFF"/>
        </w:rPr>
      </w:pPr>
    </w:p>
    <w:p w:rsidR="002771CC" w:rsidRDefault="004B2158" w:rsidP="004B2158">
      <w:pPr>
        <w:spacing w:after="0" w:line="240" w:lineRule="auto"/>
        <w:rPr>
          <w:rFonts w:ascii="Angsana New" w:hAnsi="Angsana New"/>
          <w:sz w:val="32"/>
          <w:szCs w:val="32"/>
          <w:shd w:val="clear" w:color="auto" w:fill="FFFFFF"/>
        </w:rPr>
      </w:pPr>
      <w:r w:rsidRPr="00702E2D">
        <w:rPr>
          <w:rFonts w:ascii="Angsana New" w:hAnsi="Angsana New"/>
          <w:b/>
          <w:bCs/>
          <w:sz w:val="32"/>
          <w:szCs w:val="32"/>
          <w:shd w:val="clear" w:color="auto" w:fill="FFFFFF"/>
        </w:rPr>
        <w:t>Author</w:t>
      </w:r>
      <w:r w:rsidRPr="00702E2D">
        <w:rPr>
          <w:rFonts w:ascii="Angsana New" w:hAnsi="Angsana New"/>
          <w:b/>
          <w:bCs/>
          <w:sz w:val="32"/>
          <w:szCs w:val="32"/>
          <w:shd w:val="clear" w:color="auto" w:fill="FFFFFF"/>
        </w:rPr>
        <w:tab/>
      </w:r>
      <w:r>
        <w:rPr>
          <w:rFonts w:ascii="Angsana New" w:hAnsi="Angsana New"/>
          <w:sz w:val="32"/>
          <w:szCs w:val="32"/>
          <w:shd w:val="clear" w:color="auto" w:fill="FFFFFF"/>
        </w:rPr>
        <w:tab/>
      </w:r>
      <w:r>
        <w:rPr>
          <w:rFonts w:ascii="Angsana New" w:hAnsi="Angsana New"/>
          <w:sz w:val="32"/>
          <w:szCs w:val="32"/>
          <w:shd w:val="clear" w:color="auto" w:fill="FFFFFF"/>
        </w:rPr>
        <w:tab/>
      </w:r>
      <w:r>
        <w:rPr>
          <w:rFonts w:ascii="Angsana New" w:hAnsi="Angsana New"/>
          <w:sz w:val="32"/>
          <w:szCs w:val="32"/>
          <w:shd w:val="clear" w:color="auto" w:fill="FFFFFF"/>
        </w:rPr>
        <w:tab/>
        <w:t>M</w:t>
      </w:r>
      <w:r w:rsidR="002771CC">
        <w:rPr>
          <w:rFonts w:ascii="Angsana New" w:hAnsi="Angsana New"/>
          <w:sz w:val="32"/>
          <w:szCs w:val="32"/>
          <w:shd w:val="clear" w:color="auto" w:fill="FFFFFF"/>
        </w:rPr>
        <w:t>s.</w:t>
      </w:r>
      <w:r w:rsidR="005F0FEC">
        <w:rPr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2771CC">
        <w:rPr>
          <w:rFonts w:ascii="Angsana New" w:hAnsi="Angsana New"/>
          <w:sz w:val="32"/>
          <w:szCs w:val="32"/>
          <w:shd w:val="clear" w:color="auto" w:fill="FFFFFF"/>
        </w:rPr>
        <w:t>Hattayanun  Settapramotte</w:t>
      </w:r>
    </w:p>
    <w:p w:rsidR="002771CC" w:rsidRDefault="002771CC" w:rsidP="00702E2D">
      <w:pPr>
        <w:spacing w:after="0" w:line="360" w:lineRule="auto"/>
        <w:rPr>
          <w:rFonts w:ascii="Angsana New" w:hAnsi="Angsana New"/>
          <w:sz w:val="32"/>
          <w:szCs w:val="32"/>
          <w:shd w:val="clear" w:color="auto" w:fill="FFFFFF"/>
        </w:rPr>
      </w:pPr>
    </w:p>
    <w:p w:rsidR="002771CC" w:rsidRDefault="002771CC" w:rsidP="004B2158">
      <w:pPr>
        <w:spacing w:after="0" w:line="240" w:lineRule="auto"/>
        <w:rPr>
          <w:rFonts w:ascii="Angsana New" w:hAnsi="Angsana New"/>
          <w:sz w:val="32"/>
          <w:szCs w:val="32"/>
        </w:rPr>
      </w:pPr>
      <w:r w:rsidRPr="00702E2D">
        <w:rPr>
          <w:rFonts w:ascii="Angsana New" w:hAnsi="Angsana New"/>
          <w:b/>
          <w:bCs/>
          <w:sz w:val="32"/>
          <w:szCs w:val="32"/>
          <w:shd w:val="clear" w:color="auto" w:fill="FFFFFF"/>
        </w:rPr>
        <w:t>Degree</w:t>
      </w:r>
      <w:r w:rsidRPr="00702E2D">
        <w:rPr>
          <w:rFonts w:ascii="Angsana New" w:hAnsi="Angsana New"/>
          <w:b/>
          <w:bCs/>
          <w:sz w:val="32"/>
          <w:szCs w:val="32"/>
          <w:shd w:val="clear" w:color="auto" w:fill="FFFFFF"/>
        </w:rPr>
        <w:tab/>
      </w:r>
      <w:r>
        <w:rPr>
          <w:rFonts w:ascii="Angsana New" w:hAnsi="Angsana New"/>
          <w:sz w:val="32"/>
          <w:szCs w:val="32"/>
          <w:shd w:val="clear" w:color="auto" w:fill="FFFFFF"/>
        </w:rPr>
        <w:tab/>
      </w:r>
      <w:r>
        <w:rPr>
          <w:rFonts w:ascii="Angsana New" w:hAnsi="Angsana New"/>
          <w:sz w:val="32"/>
          <w:szCs w:val="32"/>
          <w:shd w:val="clear" w:color="auto" w:fill="FFFFFF"/>
        </w:rPr>
        <w:tab/>
      </w:r>
      <w:r>
        <w:rPr>
          <w:rFonts w:ascii="Angsana New" w:hAnsi="Angsana New"/>
          <w:sz w:val="32"/>
          <w:szCs w:val="32"/>
          <w:shd w:val="clear" w:color="auto" w:fill="FFFFFF"/>
        </w:rPr>
        <w:tab/>
        <w:t>M</w:t>
      </w:r>
      <w:r>
        <w:rPr>
          <w:rFonts w:ascii="Angsana New" w:hAnsi="Angsana New"/>
          <w:sz w:val="32"/>
          <w:szCs w:val="32"/>
        </w:rPr>
        <w:t>aster of Economic</w:t>
      </w:r>
      <w:r w:rsidR="000376BA">
        <w:rPr>
          <w:rFonts w:ascii="Angsana New" w:hAnsi="Angsana New"/>
          <w:sz w:val="32"/>
          <w:szCs w:val="32"/>
        </w:rPr>
        <w:t>s</w:t>
      </w:r>
    </w:p>
    <w:p w:rsidR="002771CC" w:rsidRDefault="002771CC" w:rsidP="00702E2D">
      <w:pPr>
        <w:spacing w:after="0" w:line="360" w:lineRule="auto"/>
        <w:rPr>
          <w:rFonts w:ascii="Angsana New" w:hAnsi="Angsana New"/>
          <w:sz w:val="32"/>
          <w:szCs w:val="32"/>
        </w:rPr>
      </w:pPr>
    </w:p>
    <w:p w:rsidR="00702E2D" w:rsidRDefault="002771CC" w:rsidP="004B2158">
      <w:pPr>
        <w:spacing w:after="0" w:line="240" w:lineRule="auto"/>
        <w:rPr>
          <w:rFonts w:ascii="Angsana New" w:hAnsi="Angsana New"/>
          <w:sz w:val="32"/>
          <w:szCs w:val="32"/>
        </w:rPr>
      </w:pPr>
      <w:r w:rsidRPr="00702E2D">
        <w:rPr>
          <w:rFonts w:ascii="Angsana New" w:hAnsi="Angsana New"/>
          <w:b/>
          <w:bCs/>
          <w:sz w:val="32"/>
          <w:szCs w:val="32"/>
        </w:rPr>
        <w:t>Advisory Committee</w:t>
      </w:r>
      <w:r w:rsidRPr="00702E2D">
        <w:rPr>
          <w:rFonts w:ascii="Angsana New" w:hAnsi="Angsana New"/>
          <w:b/>
          <w:bCs/>
          <w:sz w:val="32"/>
          <w:szCs w:val="32"/>
        </w:rPr>
        <w:tab/>
      </w:r>
      <w:r w:rsidR="000376BA">
        <w:rPr>
          <w:rFonts w:ascii="Angsana New" w:hAnsi="Angsana New"/>
          <w:sz w:val="32"/>
          <w:szCs w:val="32"/>
        </w:rPr>
        <w:tab/>
        <w:t>Assoc. Pr</w:t>
      </w:r>
      <w:r>
        <w:rPr>
          <w:rFonts w:ascii="Angsana New" w:hAnsi="Angsana New"/>
          <w:sz w:val="32"/>
          <w:szCs w:val="32"/>
        </w:rPr>
        <w:t>of. Dr. Thanes Sriwichailamphan</w:t>
      </w:r>
      <w:r w:rsidR="00702E2D">
        <w:rPr>
          <w:rFonts w:ascii="Angsana New" w:hAnsi="Angsana New"/>
          <w:sz w:val="32"/>
          <w:szCs w:val="32"/>
        </w:rPr>
        <w:tab/>
        <w:t>Advisor</w:t>
      </w:r>
    </w:p>
    <w:p w:rsidR="00702E2D" w:rsidRDefault="00702E2D" w:rsidP="00702E2D">
      <w:pPr>
        <w:spacing w:after="0" w:line="240" w:lineRule="auto"/>
        <w:ind w:left="216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Assoc. Prof. Dr. Nisit Panthamit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Co-advisor</w:t>
      </w:r>
    </w:p>
    <w:p w:rsidR="001604D9" w:rsidRPr="001604D9" w:rsidRDefault="001604D9" w:rsidP="001604D9">
      <w:pPr>
        <w:spacing w:after="0" w:line="480" w:lineRule="auto"/>
        <w:jc w:val="center"/>
        <w:rPr>
          <w:rFonts w:ascii="Angsana New" w:hAnsi="Angsana New"/>
          <w:sz w:val="32"/>
          <w:szCs w:val="32"/>
        </w:rPr>
      </w:pPr>
    </w:p>
    <w:p w:rsidR="00702E2D" w:rsidRDefault="00702E2D" w:rsidP="00702E2D">
      <w:pPr>
        <w:spacing w:after="0" w:line="240" w:lineRule="auto"/>
        <w:jc w:val="center"/>
        <w:rPr>
          <w:rFonts w:ascii="Angsana New" w:hAnsi="Angsana New"/>
          <w:b/>
          <w:bCs/>
          <w:sz w:val="40"/>
          <w:szCs w:val="40"/>
        </w:rPr>
      </w:pPr>
      <w:r w:rsidRPr="00B239A7">
        <w:rPr>
          <w:rFonts w:ascii="Angsana New" w:hAnsi="Angsana New"/>
          <w:b/>
          <w:bCs/>
          <w:sz w:val="40"/>
          <w:szCs w:val="40"/>
        </w:rPr>
        <w:t>ABSTRACT</w:t>
      </w:r>
    </w:p>
    <w:p w:rsidR="001604D9" w:rsidRPr="001604D9" w:rsidRDefault="001604D9" w:rsidP="001604D9">
      <w:pPr>
        <w:spacing w:after="0" w:line="480" w:lineRule="auto"/>
        <w:jc w:val="center"/>
        <w:rPr>
          <w:rFonts w:ascii="Angsana New" w:hAnsi="Angsana New"/>
          <w:sz w:val="32"/>
          <w:szCs w:val="32"/>
        </w:rPr>
      </w:pPr>
    </w:p>
    <w:p w:rsidR="00016762" w:rsidRDefault="007273CF" w:rsidP="001604D9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7273CF">
        <w:rPr>
          <w:rFonts w:ascii="Angsana New" w:hAnsi="Angsana New" w:cs="Angsana New"/>
          <w:sz w:val="32"/>
          <w:szCs w:val="32"/>
        </w:rPr>
        <w:t xml:space="preserve">This study aimed to </w:t>
      </w:r>
      <w:r w:rsidRPr="007273CF">
        <w:rPr>
          <w:rFonts w:ascii="Angsana New" w:hAnsi="Angsana New" w:cs="Angsana New" w:hint="cs"/>
          <w:sz w:val="32"/>
          <w:szCs w:val="32"/>
          <w:cs/>
        </w:rPr>
        <w:t>(</w:t>
      </w:r>
      <w:r w:rsidRPr="007273CF">
        <w:rPr>
          <w:rFonts w:ascii="Angsana New" w:hAnsi="Angsana New" w:cs="Angsana New"/>
          <w:sz w:val="32"/>
          <w:szCs w:val="32"/>
        </w:rPr>
        <w:t>1</w:t>
      </w:r>
      <w:r w:rsidRPr="007273CF">
        <w:rPr>
          <w:rFonts w:ascii="Angsana New" w:hAnsi="Angsana New" w:cs="Angsana New" w:hint="cs"/>
          <w:sz w:val="32"/>
          <w:szCs w:val="32"/>
          <w:cs/>
        </w:rPr>
        <w:t>)</w:t>
      </w:r>
      <w:r w:rsidRPr="007273CF">
        <w:rPr>
          <w:rFonts w:ascii="Angsana New" w:hAnsi="Angsana New" w:cs="Angsana New"/>
          <w:sz w:val="32"/>
          <w:szCs w:val="32"/>
        </w:rPr>
        <w:t xml:space="preserve"> study performance assessment of</w:t>
      </w:r>
      <w:r w:rsidRPr="007273C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273CF">
        <w:rPr>
          <w:rFonts w:ascii="Angsana New" w:hAnsi="Angsana New"/>
          <w:sz w:val="32"/>
          <w:szCs w:val="32"/>
        </w:rPr>
        <w:t>Chiang</w:t>
      </w:r>
      <w:r w:rsidR="00F67E04">
        <w:rPr>
          <w:rFonts w:ascii="Angsana New" w:hAnsi="Angsana New"/>
          <w:sz w:val="32"/>
          <w:szCs w:val="32"/>
        </w:rPr>
        <w:t>Mai Lam</w:t>
      </w:r>
      <w:r w:rsidR="00037C4C">
        <w:rPr>
          <w:rFonts w:ascii="Angsana New" w:hAnsi="Angsana New"/>
          <w:sz w:val="32"/>
          <w:szCs w:val="32"/>
        </w:rPr>
        <w:t>p</w:t>
      </w:r>
      <w:r>
        <w:rPr>
          <w:rFonts w:ascii="Angsana New" w:hAnsi="Angsana New"/>
          <w:sz w:val="32"/>
          <w:szCs w:val="32"/>
        </w:rPr>
        <w:t>ang Lamphun and MaeHong</w:t>
      </w:r>
      <w:r w:rsidRPr="007273CF">
        <w:rPr>
          <w:rFonts w:ascii="Angsana New" w:hAnsi="Angsana New"/>
          <w:sz w:val="32"/>
          <w:szCs w:val="32"/>
        </w:rPr>
        <w:t>Son Provincial Office of the Non-Formal and Informal Education</w:t>
      </w:r>
      <w:r w:rsidRPr="007273CF">
        <w:rPr>
          <w:rFonts w:ascii="Angsana New" w:hAnsi="Angsana New" w:hint="cs"/>
          <w:sz w:val="32"/>
          <w:szCs w:val="32"/>
          <w:cs/>
        </w:rPr>
        <w:t xml:space="preserve"> </w:t>
      </w:r>
      <w:r w:rsidRPr="007273CF">
        <w:rPr>
          <w:rFonts w:ascii="Angsana New" w:hAnsi="Angsana New"/>
          <w:sz w:val="32"/>
          <w:szCs w:val="32"/>
        </w:rPr>
        <w:t xml:space="preserve">analyzed by the </w:t>
      </w:r>
      <w:r w:rsidRPr="007273CF">
        <w:rPr>
          <w:rFonts w:ascii="Angsana New" w:hAnsi="Angsana New" w:cs="Angsana New"/>
          <w:sz w:val="32"/>
          <w:szCs w:val="32"/>
        </w:rPr>
        <w:t>Data Envelopment Analysis :</w:t>
      </w:r>
      <w:r w:rsidR="001604D9">
        <w:rPr>
          <w:rFonts w:ascii="Angsana New" w:hAnsi="Angsana New" w:cs="Angsana New"/>
          <w:sz w:val="32"/>
          <w:szCs w:val="32"/>
        </w:rPr>
        <w:t xml:space="preserve"> </w:t>
      </w:r>
      <w:r w:rsidRPr="007273CF">
        <w:rPr>
          <w:rFonts w:ascii="Angsana New" w:hAnsi="Angsana New" w:cs="Angsana New"/>
          <w:sz w:val="32"/>
          <w:szCs w:val="32"/>
        </w:rPr>
        <w:t>DEA technique</w:t>
      </w:r>
      <w:r w:rsidRPr="007273CF">
        <w:rPr>
          <w:rFonts w:ascii="Angsana New" w:hAnsi="Angsana New" w:hint="cs"/>
          <w:sz w:val="32"/>
          <w:szCs w:val="32"/>
          <w:cs/>
        </w:rPr>
        <w:t xml:space="preserve"> </w:t>
      </w:r>
      <w:r w:rsidRPr="007273CF">
        <w:rPr>
          <w:rFonts w:ascii="Angsana New" w:hAnsi="Angsana New" w:cs="Angsana New"/>
          <w:sz w:val="32"/>
          <w:szCs w:val="32"/>
        </w:rPr>
        <w:t>and (2) to study the problems in the operation</w:t>
      </w:r>
      <w:r w:rsidRPr="007273CF">
        <w:rPr>
          <w:rFonts w:ascii="Angsana New" w:hAnsi="Angsana New" w:hint="cs"/>
          <w:sz w:val="32"/>
          <w:szCs w:val="32"/>
          <w:cs/>
        </w:rPr>
        <w:t xml:space="preserve"> </w:t>
      </w:r>
      <w:r w:rsidRPr="007273CF">
        <w:rPr>
          <w:rFonts w:ascii="Angsana New" w:hAnsi="Angsana New"/>
          <w:sz w:val="32"/>
          <w:szCs w:val="32"/>
        </w:rPr>
        <w:t>of Ch</w:t>
      </w:r>
      <w:r>
        <w:rPr>
          <w:rFonts w:ascii="Angsana New" w:hAnsi="Angsana New"/>
          <w:sz w:val="32"/>
          <w:szCs w:val="32"/>
        </w:rPr>
        <w:t>iang</w:t>
      </w:r>
      <w:r w:rsidR="00F67E04">
        <w:rPr>
          <w:rFonts w:ascii="Angsana New" w:hAnsi="Angsana New"/>
          <w:sz w:val="32"/>
          <w:szCs w:val="32"/>
        </w:rPr>
        <w:t>M</w:t>
      </w:r>
      <w:r>
        <w:rPr>
          <w:rFonts w:ascii="Angsana New" w:hAnsi="Angsana New"/>
          <w:sz w:val="32"/>
          <w:szCs w:val="32"/>
        </w:rPr>
        <w:t>ai Lampang Lamphun and MaeHong</w:t>
      </w:r>
      <w:r w:rsidRPr="007273CF">
        <w:rPr>
          <w:rFonts w:ascii="Angsana New" w:hAnsi="Angsana New"/>
          <w:sz w:val="32"/>
          <w:szCs w:val="32"/>
        </w:rPr>
        <w:t xml:space="preserve">Son Provincial Office of the Non-Formal and Informal Education. The results showed that </w:t>
      </w:r>
      <w:r w:rsidR="007445F3">
        <w:rPr>
          <w:rFonts w:ascii="Angsana New" w:hAnsi="Angsana New" w:cs="Angsana New"/>
          <w:sz w:val="32"/>
          <w:szCs w:val="32"/>
        </w:rPr>
        <w:t>e</w:t>
      </w:r>
      <w:r w:rsidRPr="007273CF">
        <w:rPr>
          <w:rFonts w:ascii="Angsana New" w:hAnsi="Angsana New" w:cs="Angsana New"/>
          <w:sz w:val="32"/>
          <w:szCs w:val="32"/>
        </w:rPr>
        <w:t>ffective implementation of most District Non-Formal</w:t>
      </w:r>
      <w:r w:rsidRPr="0059678C">
        <w:rPr>
          <w:rFonts w:ascii="Angsana New" w:hAnsi="Angsana New" w:cs="Angsana New"/>
          <w:sz w:val="32"/>
          <w:szCs w:val="32"/>
        </w:rPr>
        <w:t xml:space="preserve"> and Information Education Centre</w:t>
      </w:r>
      <w:r>
        <w:rPr>
          <w:rFonts w:ascii="Angsana New" w:hAnsi="Angsana New" w:cs="Angsana New"/>
          <w:sz w:val="32"/>
          <w:szCs w:val="32"/>
        </w:rPr>
        <w:t xml:space="preserve"> w</w:t>
      </w:r>
      <w:r w:rsidRPr="007273CF">
        <w:rPr>
          <w:rFonts w:ascii="Angsana New" w:hAnsi="Angsana New" w:cs="Angsana New"/>
          <w:sz w:val="32"/>
          <w:szCs w:val="32"/>
        </w:rPr>
        <w:t xml:space="preserve">ith an average of </w:t>
      </w:r>
      <w:r>
        <w:rPr>
          <w:rFonts w:ascii="Angsana New" w:hAnsi="Angsana New" w:cs="Angsana New"/>
          <w:sz w:val="32"/>
          <w:szCs w:val="32"/>
        </w:rPr>
        <w:t>0</w:t>
      </w:r>
      <w:r w:rsidRPr="007273CF">
        <w:rPr>
          <w:rFonts w:ascii="Angsana New" w:hAnsi="Angsana New" w:cs="Angsana New"/>
          <w:sz w:val="32"/>
          <w:szCs w:val="32"/>
        </w:rPr>
        <w:t>.</w:t>
      </w:r>
      <w:r w:rsidRPr="007273CF">
        <w:rPr>
          <w:rFonts w:ascii="Angsana New" w:hAnsi="Angsana New" w:cs="Angsana New"/>
          <w:sz w:val="32"/>
          <w:szCs w:val="32"/>
          <w:cs/>
        </w:rPr>
        <w:t>499</w:t>
      </w:r>
      <w:r w:rsidRPr="007273CF">
        <w:rPr>
          <w:rFonts w:ascii="Angsana New" w:hAnsi="Angsana New" w:cs="Angsana New"/>
          <w:sz w:val="32"/>
          <w:szCs w:val="32"/>
        </w:rPr>
        <w:t xml:space="preserve"> is moderate</w:t>
      </w:r>
      <w:r>
        <w:rPr>
          <w:rFonts w:ascii="Angsana New" w:hAnsi="Angsana New" w:cs="Angsana New"/>
          <w:sz w:val="32"/>
          <w:szCs w:val="32"/>
        </w:rPr>
        <w:t xml:space="preserve"> level</w:t>
      </w:r>
      <w:r w:rsidRPr="007273CF">
        <w:rPr>
          <w:rFonts w:ascii="Angsana New" w:hAnsi="Angsana New" w:cs="Angsana New"/>
          <w:sz w:val="32"/>
          <w:szCs w:val="32"/>
        </w:rPr>
        <w:t>. And the average operating efficiency combined</w:t>
      </w:r>
      <w:r w:rsidR="00007BCA">
        <w:rPr>
          <w:rFonts w:ascii="Angsana New" w:hAnsi="Angsana New" w:cs="Angsana New"/>
          <w:sz w:val="32"/>
          <w:szCs w:val="32"/>
        </w:rPr>
        <w:t>,</w:t>
      </w:r>
      <w:r w:rsidRPr="007273CF">
        <w:rPr>
          <w:rFonts w:ascii="Angsana New" w:hAnsi="Angsana New" w:cs="Angsana New"/>
          <w:sz w:val="32"/>
          <w:szCs w:val="32"/>
        </w:rPr>
        <w:t xml:space="preserve"> with an average of </w:t>
      </w:r>
      <w:r>
        <w:rPr>
          <w:rFonts w:ascii="Angsana New" w:hAnsi="Angsana New" w:cs="Angsana New"/>
          <w:sz w:val="32"/>
          <w:szCs w:val="32"/>
        </w:rPr>
        <w:t>0</w:t>
      </w:r>
      <w:r w:rsidRPr="007273CF">
        <w:rPr>
          <w:rFonts w:ascii="Angsana New" w:hAnsi="Angsana New" w:cs="Angsana New"/>
          <w:sz w:val="32"/>
          <w:szCs w:val="32"/>
        </w:rPr>
        <w:t>.</w:t>
      </w:r>
      <w:r w:rsidRPr="007273CF">
        <w:rPr>
          <w:rFonts w:ascii="Angsana New" w:hAnsi="Angsana New" w:cs="Angsana New"/>
          <w:sz w:val="32"/>
          <w:szCs w:val="32"/>
          <w:cs/>
        </w:rPr>
        <w:t>559</w:t>
      </w:r>
      <w:r w:rsidRPr="007273CF">
        <w:rPr>
          <w:rFonts w:ascii="Angsana New" w:hAnsi="Angsana New" w:cs="Angsana New"/>
          <w:sz w:val="32"/>
          <w:szCs w:val="32"/>
        </w:rPr>
        <w:t xml:space="preserve"> is moderate</w:t>
      </w:r>
      <w:r>
        <w:rPr>
          <w:rFonts w:ascii="Angsana New" w:hAnsi="Angsana New" w:cs="Angsana New"/>
          <w:sz w:val="32"/>
          <w:szCs w:val="32"/>
        </w:rPr>
        <w:t xml:space="preserve"> level</w:t>
      </w:r>
      <w:r w:rsidRPr="007273CF"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7273CF">
        <w:rPr>
          <w:rFonts w:ascii="Angsana New" w:hAnsi="Angsana New" w:cs="Angsana New"/>
          <w:sz w:val="32"/>
          <w:szCs w:val="32"/>
          <w:cs/>
        </w:rPr>
        <w:t>83</w:t>
      </w:r>
      <w:r w:rsidRPr="007273CF">
        <w:rPr>
          <w:rFonts w:ascii="Angsana New" w:hAnsi="Angsana New" w:cs="Angsana New"/>
          <w:sz w:val="32"/>
          <w:szCs w:val="32"/>
        </w:rPr>
        <w:t xml:space="preserve"> percent of District Non-Formal</w:t>
      </w:r>
      <w:r w:rsidRPr="0059678C">
        <w:rPr>
          <w:rFonts w:ascii="Angsana New" w:hAnsi="Angsana New" w:cs="Angsana New"/>
          <w:sz w:val="32"/>
          <w:szCs w:val="32"/>
        </w:rPr>
        <w:t xml:space="preserve"> and Information Education Centre</w:t>
      </w:r>
      <w:r w:rsidR="00007BCA">
        <w:rPr>
          <w:rFonts w:ascii="Angsana New" w:hAnsi="Angsana New" w:cs="Angsana New"/>
          <w:sz w:val="32"/>
          <w:szCs w:val="32"/>
        </w:rPr>
        <w:t xml:space="preserve"> w</w:t>
      </w:r>
      <w:r w:rsidRPr="007273CF">
        <w:rPr>
          <w:rFonts w:ascii="Angsana New" w:hAnsi="Angsana New" w:cs="Angsana New"/>
          <w:sz w:val="32"/>
          <w:szCs w:val="32"/>
        </w:rPr>
        <w:t>as carried out in stag</w:t>
      </w:r>
      <w:r w:rsidR="006A6442">
        <w:rPr>
          <w:rFonts w:ascii="Angsana New" w:hAnsi="Angsana New" w:cs="Angsana New"/>
          <w:sz w:val="32"/>
          <w:szCs w:val="32"/>
        </w:rPr>
        <w:t>es, increasing returns to scale</w:t>
      </w:r>
      <w:r w:rsidRPr="007273CF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/>
          <w:sz w:val="32"/>
          <w:szCs w:val="32"/>
        </w:rPr>
        <w:t>In addition, we found that, t</w:t>
      </w:r>
      <w:r w:rsidRPr="00951680">
        <w:rPr>
          <w:rFonts w:ascii="Angsana New" w:hAnsi="Angsana New" w:cs="Angsana New"/>
          <w:sz w:val="32"/>
          <w:szCs w:val="32"/>
        </w:rPr>
        <w:t>he problems and difficulties in the operation of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>Chiang</w:t>
      </w:r>
      <w:r w:rsidR="00016762">
        <w:rPr>
          <w:rFonts w:ascii="Angsana New" w:hAnsi="Angsana New"/>
          <w:sz w:val="32"/>
          <w:szCs w:val="32"/>
        </w:rPr>
        <w:t>M</w:t>
      </w:r>
      <w:r>
        <w:rPr>
          <w:rFonts w:ascii="Angsana New" w:hAnsi="Angsana New"/>
          <w:sz w:val="32"/>
          <w:szCs w:val="32"/>
        </w:rPr>
        <w:t xml:space="preserve">ai Lampang Lamphun and MaeHongSon Provincial </w:t>
      </w:r>
      <w:r w:rsidRPr="00213631">
        <w:rPr>
          <w:rFonts w:ascii="Angsana New" w:hAnsi="Angsana New"/>
          <w:sz w:val="32"/>
          <w:szCs w:val="32"/>
        </w:rPr>
        <w:t>Office of the Non-Formal and Informal Education</w:t>
      </w:r>
      <w:r w:rsidR="00F67E04">
        <w:rPr>
          <w:rFonts w:ascii="Angsana New" w:hAnsi="Angsana New" w:cs="Angsana New"/>
          <w:sz w:val="32"/>
          <w:szCs w:val="32"/>
        </w:rPr>
        <w:t xml:space="preserve"> </w:t>
      </w:r>
      <w:r w:rsidR="00492A3A">
        <w:rPr>
          <w:rFonts w:ascii="Angsana New" w:hAnsi="Angsana New" w:cs="Angsana New"/>
          <w:sz w:val="32"/>
          <w:szCs w:val="32"/>
        </w:rPr>
        <w:t xml:space="preserve">have been </w:t>
      </w:r>
      <w:r w:rsidR="00016762">
        <w:rPr>
          <w:rFonts w:ascii="Angsana New" w:hAnsi="Angsana New" w:cs="Angsana New"/>
          <w:sz w:val="32"/>
          <w:szCs w:val="32"/>
        </w:rPr>
        <w:t xml:space="preserve">effectively managed under </w:t>
      </w:r>
      <w:r w:rsidR="00016762" w:rsidRPr="00951680">
        <w:rPr>
          <w:rFonts w:ascii="Angsana New" w:hAnsi="Angsana New" w:cs="Angsana New"/>
          <w:sz w:val="32"/>
          <w:szCs w:val="32"/>
        </w:rPr>
        <w:t>scarcity of resources</w:t>
      </w:r>
      <w:r w:rsidR="00016762">
        <w:rPr>
          <w:rFonts w:ascii="Angsana New" w:hAnsi="Angsana New" w:cs="Angsana New"/>
          <w:sz w:val="32"/>
          <w:szCs w:val="32"/>
        </w:rPr>
        <w:t xml:space="preserve">. This is due to flexibility and various format of educational management. </w:t>
      </w:r>
      <w:r w:rsidR="00016762" w:rsidRPr="00951680">
        <w:rPr>
          <w:rFonts w:ascii="Angsana New" w:hAnsi="Angsana New" w:cs="Angsana New"/>
          <w:sz w:val="32"/>
          <w:szCs w:val="32"/>
        </w:rPr>
        <w:t>There is no limit on the age and location.</w:t>
      </w:r>
    </w:p>
    <w:sectPr w:rsidR="00016762" w:rsidSect="00496B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985" w:right="1418" w:bottom="1985" w:left="1985" w:header="709" w:footer="1236" w:gutter="0"/>
      <w:pgNumType w:fmt="thaiLetters" w:start="4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CF3" w:rsidRDefault="009C0CF3" w:rsidP="00496BF3">
      <w:pPr>
        <w:spacing w:after="0" w:line="240" w:lineRule="auto"/>
      </w:pPr>
      <w:r>
        <w:separator/>
      </w:r>
    </w:p>
  </w:endnote>
  <w:endnote w:type="continuationSeparator" w:id="1">
    <w:p w:rsidR="009C0CF3" w:rsidRDefault="009C0CF3" w:rsidP="00496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624" w:rsidRDefault="00F5662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BF3" w:rsidRDefault="003D24EC" w:rsidP="00496BF3">
    <w:pPr>
      <w:pStyle w:val="a5"/>
      <w:jc w:val="center"/>
    </w:pPr>
    <w:r w:rsidRPr="00496BF3">
      <w:rPr>
        <w:rFonts w:ascii="Angsana New" w:hAnsi="Angsana New" w:cs="Angsana New"/>
        <w:sz w:val="32"/>
        <w:szCs w:val="32"/>
      </w:rPr>
      <w:fldChar w:fldCharType="begin"/>
    </w:r>
    <w:r w:rsidR="00496BF3" w:rsidRPr="00496BF3">
      <w:rPr>
        <w:rFonts w:ascii="Angsana New" w:hAnsi="Angsana New" w:cs="Angsana New"/>
        <w:sz w:val="32"/>
        <w:szCs w:val="32"/>
      </w:rPr>
      <w:instrText xml:space="preserve"> PAGE   \* MERGEFORMAT </w:instrText>
    </w:r>
    <w:r w:rsidRPr="00496BF3">
      <w:rPr>
        <w:rFonts w:ascii="Angsana New" w:hAnsi="Angsana New" w:cs="Angsana New"/>
        <w:sz w:val="32"/>
        <w:szCs w:val="32"/>
      </w:rPr>
      <w:fldChar w:fldCharType="separate"/>
    </w:r>
    <w:r w:rsidR="00F56624" w:rsidRPr="00F56624">
      <w:rPr>
        <w:rFonts w:ascii="Angsana New" w:hAnsi="Angsana New" w:cs="Angsana New"/>
        <w:noProof/>
        <w:sz w:val="32"/>
        <w:szCs w:val="32"/>
        <w:cs/>
        <w:lang w:val="th-TH"/>
      </w:rPr>
      <w:t>ง</w:t>
    </w:r>
    <w:r w:rsidRPr="00496BF3">
      <w:rPr>
        <w:rFonts w:ascii="Angsana New" w:hAnsi="Angsana New" w:cs="Angsana New"/>
        <w:sz w:val="32"/>
        <w:szCs w:val="3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624" w:rsidRDefault="00F566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CF3" w:rsidRDefault="009C0CF3" w:rsidP="00496BF3">
      <w:pPr>
        <w:spacing w:after="0" w:line="240" w:lineRule="auto"/>
      </w:pPr>
      <w:r>
        <w:separator/>
      </w:r>
    </w:p>
  </w:footnote>
  <w:footnote w:type="continuationSeparator" w:id="1">
    <w:p w:rsidR="009C0CF3" w:rsidRDefault="009C0CF3" w:rsidP="00496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624" w:rsidRDefault="00F5662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5333751" o:spid="_x0000_s8194" type="#_x0000_t75" style="position:absolute;margin-left:0;margin-top:0;width:424.85pt;height:600.95pt;z-index:-2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624" w:rsidRDefault="00F5662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5333752" o:spid="_x0000_s8195" type="#_x0000_t75" style="position:absolute;margin-left:0;margin-top:0;width:424.85pt;height:600.95pt;z-index:-1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624" w:rsidRDefault="00F5662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5333750" o:spid="_x0000_s8193" type="#_x0000_t75" style="position:absolute;margin-left:0;margin-top:0;width:424.85pt;height:600.95pt;z-index:-3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DC8"/>
    <w:rsid w:val="00001D73"/>
    <w:rsid w:val="0000224A"/>
    <w:rsid w:val="00007BCA"/>
    <w:rsid w:val="00016762"/>
    <w:rsid w:val="00024E91"/>
    <w:rsid w:val="000376BA"/>
    <w:rsid w:val="00037B33"/>
    <w:rsid w:val="00037C4C"/>
    <w:rsid w:val="00044515"/>
    <w:rsid w:val="00097825"/>
    <w:rsid w:val="000A0957"/>
    <w:rsid w:val="000F4142"/>
    <w:rsid w:val="00122463"/>
    <w:rsid w:val="001410CF"/>
    <w:rsid w:val="001442DD"/>
    <w:rsid w:val="001604D9"/>
    <w:rsid w:val="00184840"/>
    <w:rsid w:val="001C1A02"/>
    <w:rsid w:val="00212C2D"/>
    <w:rsid w:val="002771CC"/>
    <w:rsid w:val="00282810"/>
    <w:rsid w:val="00291A50"/>
    <w:rsid w:val="002B1B98"/>
    <w:rsid w:val="002C386B"/>
    <w:rsid w:val="00320299"/>
    <w:rsid w:val="00342000"/>
    <w:rsid w:val="00374A04"/>
    <w:rsid w:val="003D24EC"/>
    <w:rsid w:val="004118DF"/>
    <w:rsid w:val="00415A21"/>
    <w:rsid w:val="00421895"/>
    <w:rsid w:val="00454062"/>
    <w:rsid w:val="00492A3A"/>
    <w:rsid w:val="00496BF3"/>
    <w:rsid w:val="004A3AC3"/>
    <w:rsid w:val="004B2158"/>
    <w:rsid w:val="004C6B62"/>
    <w:rsid w:val="004D248B"/>
    <w:rsid w:val="00520FFC"/>
    <w:rsid w:val="00523CEC"/>
    <w:rsid w:val="005316A2"/>
    <w:rsid w:val="00573499"/>
    <w:rsid w:val="0059678C"/>
    <w:rsid w:val="005F0FEC"/>
    <w:rsid w:val="00603147"/>
    <w:rsid w:val="00660FC5"/>
    <w:rsid w:val="00672AF8"/>
    <w:rsid w:val="006A6442"/>
    <w:rsid w:val="006C432D"/>
    <w:rsid w:val="00702E2D"/>
    <w:rsid w:val="007273CF"/>
    <w:rsid w:val="007445F3"/>
    <w:rsid w:val="007D72F3"/>
    <w:rsid w:val="00802410"/>
    <w:rsid w:val="00805D6B"/>
    <w:rsid w:val="00827318"/>
    <w:rsid w:val="008768F6"/>
    <w:rsid w:val="00886C04"/>
    <w:rsid w:val="008A5035"/>
    <w:rsid w:val="00912695"/>
    <w:rsid w:val="00925AC3"/>
    <w:rsid w:val="00951680"/>
    <w:rsid w:val="00976356"/>
    <w:rsid w:val="009B1591"/>
    <w:rsid w:val="009C0CF3"/>
    <w:rsid w:val="00A02740"/>
    <w:rsid w:val="00A245E0"/>
    <w:rsid w:val="00A75C20"/>
    <w:rsid w:val="00AA0B46"/>
    <w:rsid w:val="00AA4172"/>
    <w:rsid w:val="00AD7179"/>
    <w:rsid w:val="00AE54AD"/>
    <w:rsid w:val="00AF6B9B"/>
    <w:rsid w:val="00B179CE"/>
    <w:rsid w:val="00B239A7"/>
    <w:rsid w:val="00B4072D"/>
    <w:rsid w:val="00B84A14"/>
    <w:rsid w:val="00BC1455"/>
    <w:rsid w:val="00BD272D"/>
    <w:rsid w:val="00BD326D"/>
    <w:rsid w:val="00C353C4"/>
    <w:rsid w:val="00C63116"/>
    <w:rsid w:val="00C908DA"/>
    <w:rsid w:val="00C94431"/>
    <w:rsid w:val="00CB33D6"/>
    <w:rsid w:val="00CB5896"/>
    <w:rsid w:val="00E30DE1"/>
    <w:rsid w:val="00E70577"/>
    <w:rsid w:val="00E80DC8"/>
    <w:rsid w:val="00ED569B"/>
    <w:rsid w:val="00F17C8C"/>
    <w:rsid w:val="00F56624"/>
    <w:rsid w:val="00F67E04"/>
    <w:rsid w:val="00F70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8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6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496BF3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496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96BF3"/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B2A27-0F7C-4BB5-9F7D-0499EFCF7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acer</cp:lastModifiedBy>
  <cp:revision>11</cp:revision>
  <cp:lastPrinted>2015-08-09T11:49:00Z</cp:lastPrinted>
  <dcterms:created xsi:type="dcterms:W3CDTF">2015-08-09T10:10:00Z</dcterms:created>
  <dcterms:modified xsi:type="dcterms:W3CDTF">2015-08-18T13:33:00Z</dcterms:modified>
</cp:coreProperties>
</file>