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C6E" w:rsidRPr="006F616A" w:rsidRDefault="006F616A" w:rsidP="006F616A">
      <w:pPr>
        <w:spacing w:after="0" w:line="240" w:lineRule="auto"/>
        <w:ind w:left="2835" w:hanging="2835"/>
        <w:rPr>
          <w:rFonts w:asciiTheme="majorBidi" w:hAnsiTheme="majorBidi" w:cstheme="majorBidi"/>
          <w:sz w:val="32"/>
          <w:szCs w:val="32"/>
        </w:rPr>
      </w:pPr>
      <w:r w:rsidRPr="006F616A">
        <w:rPr>
          <w:rFonts w:asciiTheme="majorBidi" w:hAnsiTheme="majorBidi" w:cstheme="majorBidi" w:hint="cs"/>
          <w:b/>
          <w:bCs/>
          <w:sz w:val="32"/>
          <w:szCs w:val="32"/>
          <w:cs/>
        </w:rPr>
        <w:t>หัวข้อ</w:t>
      </w:r>
      <w:r w:rsidR="004E0C6E" w:rsidRPr="006F616A">
        <w:rPr>
          <w:rFonts w:asciiTheme="majorBidi" w:hAnsiTheme="majorBidi" w:cstheme="majorBidi"/>
          <w:b/>
          <w:bCs/>
          <w:sz w:val="32"/>
          <w:szCs w:val="32"/>
          <w:cs/>
        </w:rPr>
        <w:t>การค้นคว้า</w:t>
      </w:r>
      <w:r w:rsidRPr="006F616A">
        <w:rPr>
          <w:rFonts w:asciiTheme="majorBidi" w:hAnsiTheme="majorBidi" w:cstheme="majorBidi" w:hint="cs"/>
          <w:b/>
          <w:bCs/>
          <w:sz w:val="32"/>
          <w:szCs w:val="32"/>
          <w:cs/>
        </w:rPr>
        <w:t>แบบ</w:t>
      </w:r>
      <w:r w:rsidR="004E0C6E" w:rsidRPr="006F616A">
        <w:rPr>
          <w:rFonts w:asciiTheme="majorBidi" w:hAnsiTheme="majorBidi" w:cstheme="majorBidi"/>
          <w:b/>
          <w:bCs/>
          <w:sz w:val="32"/>
          <w:szCs w:val="32"/>
          <w:cs/>
        </w:rPr>
        <w:t>อิสระ</w:t>
      </w:r>
      <w:r w:rsidR="00181B02" w:rsidRPr="006F616A">
        <w:rPr>
          <w:rFonts w:asciiTheme="majorBidi" w:hAnsiTheme="majorBidi" w:cstheme="majorBidi"/>
          <w:sz w:val="32"/>
          <w:szCs w:val="32"/>
          <w:cs/>
        </w:rPr>
        <w:t xml:space="preserve">  </w:t>
      </w:r>
      <w:r w:rsidRPr="006F616A">
        <w:rPr>
          <w:rFonts w:asciiTheme="majorBidi" w:hAnsiTheme="majorBidi" w:cstheme="majorBidi" w:hint="cs"/>
          <w:sz w:val="32"/>
          <w:szCs w:val="32"/>
          <w:cs/>
        </w:rPr>
        <w:tab/>
      </w:r>
      <w:r w:rsidR="00181B02" w:rsidRPr="006F616A">
        <w:rPr>
          <w:rFonts w:asciiTheme="majorBidi" w:hAnsiTheme="majorBidi" w:cstheme="majorBidi"/>
          <w:sz w:val="32"/>
          <w:szCs w:val="32"/>
          <w:cs/>
        </w:rPr>
        <w:t>ปัจจัยที่มีผลต่อการสื่อสารเรื่อง</w:t>
      </w:r>
      <w:r w:rsidR="00261E80" w:rsidRPr="006F616A">
        <w:rPr>
          <w:rFonts w:asciiTheme="majorBidi" w:hAnsiTheme="majorBidi" w:cstheme="majorBidi" w:hint="cs"/>
          <w:sz w:val="32"/>
          <w:szCs w:val="32"/>
          <w:cs/>
        </w:rPr>
        <w:t>เพศ</w:t>
      </w:r>
      <w:r w:rsidR="00AA6560" w:rsidRPr="006F616A">
        <w:rPr>
          <w:rFonts w:asciiTheme="majorBidi" w:hAnsiTheme="majorBidi" w:cstheme="majorBidi"/>
          <w:sz w:val="32"/>
          <w:szCs w:val="32"/>
          <w:cs/>
        </w:rPr>
        <w:t>ในครอบครัว ของนักเรียนมัธยมศึกษ</w:t>
      </w:r>
      <w:r w:rsidR="00AA6560" w:rsidRPr="006F616A">
        <w:rPr>
          <w:rFonts w:asciiTheme="majorBidi" w:hAnsiTheme="majorBidi" w:cstheme="majorBidi" w:hint="cs"/>
          <w:sz w:val="32"/>
          <w:szCs w:val="32"/>
          <w:cs/>
        </w:rPr>
        <w:t>า</w:t>
      </w:r>
      <w:r w:rsidR="00181B02" w:rsidRPr="006F616A">
        <w:rPr>
          <w:rFonts w:asciiTheme="majorBidi" w:hAnsiTheme="majorBidi" w:cstheme="majorBidi"/>
          <w:sz w:val="32"/>
          <w:szCs w:val="32"/>
          <w:cs/>
        </w:rPr>
        <w:t>ตอนปลาย</w:t>
      </w:r>
      <w:r w:rsidR="00785C99" w:rsidRPr="006F616A">
        <w:rPr>
          <w:rFonts w:asciiTheme="majorBidi" w:hAnsiTheme="majorBidi" w:cstheme="majorBidi" w:hint="cs"/>
          <w:sz w:val="32"/>
          <w:szCs w:val="32"/>
          <w:cs/>
        </w:rPr>
        <w:t xml:space="preserve"> </w:t>
      </w:r>
      <w:r w:rsidR="00181B02" w:rsidRPr="006F616A">
        <w:rPr>
          <w:rFonts w:asciiTheme="majorBidi" w:hAnsiTheme="majorBidi" w:cstheme="majorBidi"/>
          <w:sz w:val="32"/>
          <w:szCs w:val="32"/>
          <w:cs/>
        </w:rPr>
        <w:t>ใน</w:t>
      </w:r>
      <w:r w:rsidR="004E0C6E" w:rsidRPr="006F616A">
        <w:rPr>
          <w:rFonts w:asciiTheme="majorBidi" w:hAnsiTheme="majorBidi" w:cstheme="majorBidi"/>
          <w:sz w:val="32"/>
          <w:szCs w:val="32"/>
          <w:cs/>
        </w:rPr>
        <w:t xml:space="preserve">อำเภอเชียงดาว จังหวัดเชียงใหม่  </w:t>
      </w:r>
    </w:p>
    <w:p w:rsidR="004E0C6E" w:rsidRPr="006F616A" w:rsidRDefault="004E0C6E" w:rsidP="006F616A">
      <w:pPr>
        <w:spacing w:after="0" w:line="240" w:lineRule="auto"/>
        <w:ind w:left="2835" w:hanging="2835"/>
        <w:rPr>
          <w:rFonts w:asciiTheme="majorBidi" w:hAnsiTheme="majorBidi" w:cstheme="majorBidi"/>
          <w:sz w:val="24"/>
          <w:szCs w:val="24"/>
          <w:cs/>
        </w:rPr>
      </w:pPr>
    </w:p>
    <w:p w:rsidR="004E0C6E" w:rsidRPr="006F616A" w:rsidRDefault="004E0C6E" w:rsidP="006F616A">
      <w:pPr>
        <w:spacing w:after="0" w:line="240" w:lineRule="auto"/>
        <w:ind w:left="2835" w:hanging="2835"/>
        <w:rPr>
          <w:rFonts w:asciiTheme="majorBidi" w:hAnsiTheme="majorBidi" w:cstheme="majorBidi"/>
          <w:sz w:val="32"/>
          <w:szCs w:val="32"/>
        </w:rPr>
      </w:pPr>
      <w:r w:rsidRPr="006F616A">
        <w:rPr>
          <w:rFonts w:asciiTheme="majorBidi" w:hAnsiTheme="majorBidi" w:cstheme="majorBidi"/>
          <w:b/>
          <w:bCs/>
          <w:sz w:val="32"/>
          <w:szCs w:val="32"/>
          <w:cs/>
        </w:rPr>
        <w:t xml:space="preserve">ผู้เขียน </w:t>
      </w:r>
      <w:r w:rsidR="00C72F30" w:rsidRPr="006F616A">
        <w:rPr>
          <w:rFonts w:asciiTheme="majorBidi" w:hAnsiTheme="majorBidi" w:cstheme="majorBidi"/>
          <w:sz w:val="32"/>
          <w:szCs w:val="32"/>
        </w:rPr>
        <w:tab/>
      </w:r>
      <w:r w:rsidRPr="006F616A">
        <w:rPr>
          <w:rFonts w:asciiTheme="majorBidi" w:hAnsiTheme="majorBidi" w:cstheme="majorBidi"/>
          <w:sz w:val="32"/>
          <w:szCs w:val="32"/>
          <w:cs/>
        </w:rPr>
        <w:t>นางสาว</w:t>
      </w:r>
      <w:r w:rsidR="00181B02" w:rsidRPr="006F616A">
        <w:rPr>
          <w:rFonts w:asciiTheme="majorBidi" w:hAnsiTheme="majorBidi" w:cstheme="majorBidi"/>
          <w:sz w:val="32"/>
          <w:szCs w:val="32"/>
          <w:cs/>
        </w:rPr>
        <w:t>รุ่งนภา  มหาวรรณศรี</w:t>
      </w:r>
    </w:p>
    <w:p w:rsidR="004E0C6E" w:rsidRPr="006F616A" w:rsidRDefault="004E0C6E" w:rsidP="006F616A">
      <w:pPr>
        <w:spacing w:after="0" w:line="240" w:lineRule="auto"/>
        <w:ind w:left="2835" w:hanging="2835"/>
        <w:rPr>
          <w:rFonts w:asciiTheme="majorBidi" w:hAnsiTheme="majorBidi" w:cstheme="majorBidi"/>
          <w:sz w:val="24"/>
          <w:szCs w:val="24"/>
        </w:rPr>
      </w:pPr>
    </w:p>
    <w:p w:rsidR="004E0C6E" w:rsidRPr="006F616A" w:rsidRDefault="004E0C6E" w:rsidP="006F616A">
      <w:pPr>
        <w:spacing w:after="0" w:line="240" w:lineRule="auto"/>
        <w:ind w:left="2835" w:hanging="2835"/>
        <w:rPr>
          <w:rFonts w:asciiTheme="majorBidi" w:hAnsiTheme="majorBidi" w:cstheme="majorBidi"/>
          <w:sz w:val="32"/>
          <w:szCs w:val="32"/>
        </w:rPr>
      </w:pPr>
      <w:r w:rsidRPr="006F616A">
        <w:rPr>
          <w:rFonts w:asciiTheme="majorBidi" w:hAnsiTheme="majorBidi" w:cstheme="majorBidi"/>
          <w:b/>
          <w:bCs/>
          <w:sz w:val="32"/>
          <w:szCs w:val="32"/>
          <w:cs/>
        </w:rPr>
        <w:t>ปริญญา</w:t>
      </w:r>
      <w:r w:rsidRPr="006F616A">
        <w:rPr>
          <w:rFonts w:asciiTheme="majorBidi" w:hAnsiTheme="majorBidi" w:cstheme="majorBidi"/>
          <w:sz w:val="32"/>
          <w:szCs w:val="32"/>
        </w:rPr>
        <w:tab/>
      </w:r>
      <w:r w:rsidRPr="006F616A">
        <w:rPr>
          <w:rFonts w:asciiTheme="majorBidi" w:hAnsiTheme="majorBidi" w:cstheme="majorBidi"/>
          <w:sz w:val="32"/>
          <w:szCs w:val="32"/>
          <w:cs/>
        </w:rPr>
        <w:t>สาธารณสุขศา</w:t>
      </w:r>
      <w:r w:rsidR="00AF29AA" w:rsidRPr="006F616A">
        <w:rPr>
          <w:rFonts w:asciiTheme="majorBidi" w:hAnsiTheme="majorBidi" w:cstheme="majorBidi"/>
          <w:sz w:val="32"/>
          <w:szCs w:val="32"/>
          <w:cs/>
        </w:rPr>
        <w:t>สตร</w:t>
      </w:r>
      <w:r w:rsidRPr="006F616A">
        <w:rPr>
          <w:rFonts w:asciiTheme="majorBidi" w:hAnsiTheme="majorBidi" w:cstheme="majorBidi"/>
          <w:sz w:val="32"/>
          <w:szCs w:val="32"/>
          <w:cs/>
        </w:rPr>
        <w:t xml:space="preserve">มหาบัณฑิต </w:t>
      </w:r>
    </w:p>
    <w:p w:rsidR="004E0C6E" w:rsidRPr="006F616A" w:rsidRDefault="004E0C6E" w:rsidP="006F616A">
      <w:pPr>
        <w:spacing w:after="0" w:line="240" w:lineRule="auto"/>
        <w:ind w:left="2835" w:hanging="2835"/>
        <w:rPr>
          <w:rFonts w:asciiTheme="majorBidi" w:hAnsiTheme="majorBidi" w:cstheme="majorBidi"/>
          <w:sz w:val="24"/>
          <w:szCs w:val="24"/>
        </w:rPr>
      </w:pPr>
    </w:p>
    <w:p w:rsidR="004E0C6E" w:rsidRPr="006F616A" w:rsidRDefault="006F616A" w:rsidP="006F616A">
      <w:pPr>
        <w:spacing w:after="0" w:line="240" w:lineRule="auto"/>
        <w:ind w:left="2835" w:hanging="2835"/>
        <w:rPr>
          <w:rFonts w:asciiTheme="majorBidi" w:hAnsiTheme="majorBidi" w:cstheme="majorBidi"/>
          <w:sz w:val="32"/>
          <w:szCs w:val="32"/>
        </w:rPr>
      </w:pPr>
      <w:r w:rsidRPr="006F616A">
        <w:rPr>
          <w:rFonts w:asciiTheme="majorBidi" w:hAnsiTheme="majorBidi" w:cstheme="majorBidi"/>
          <w:b/>
          <w:bCs/>
          <w:sz w:val="32"/>
          <w:szCs w:val="32"/>
          <w:cs/>
        </w:rPr>
        <w:t>คณะกรรมการที่ปรึกษ</w:t>
      </w:r>
      <w:r w:rsidRPr="006F616A">
        <w:rPr>
          <w:rFonts w:asciiTheme="majorBidi" w:hAnsiTheme="majorBidi" w:cstheme="majorBidi" w:hint="cs"/>
          <w:b/>
          <w:bCs/>
          <w:sz w:val="32"/>
          <w:szCs w:val="32"/>
          <w:cs/>
        </w:rPr>
        <w:t>า</w:t>
      </w:r>
      <w:r w:rsidR="004E0C6E" w:rsidRPr="006F616A">
        <w:rPr>
          <w:rFonts w:asciiTheme="majorBidi" w:hAnsiTheme="majorBidi" w:cstheme="majorBidi"/>
          <w:b/>
          <w:bCs/>
          <w:sz w:val="32"/>
          <w:szCs w:val="32"/>
          <w:cs/>
        </w:rPr>
        <w:t xml:space="preserve"> </w:t>
      </w:r>
      <w:r w:rsidRPr="006F616A">
        <w:rPr>
          <w:rFonts w:asciiTheme="majorBidi" w:hAnsiTheme="majorBidi" w:cstheme="majorBidi" w:hint="cs"/>
          <w:sz w:val="32"/>
          <w:szCs w:val="32"/>
          <w:cs/>
        </w:rPr>
        <w:tab/>
      </w:r>
      <w:r w:rsidR="004E0C6E" w:rsidRPr="006F616A">
        <w:rPr>
          <w:rFonts w:asciiTheme="majorBidi" w:hAnsiTheme="majorBidi" w:cstheme="majorBidi"/>
          <w:sz w:val="32"/>
          <w:szCs w:val="32"/>
          <w:cs/>
        </w:rPr>
        <w:t>รองศาสตราจารย์ ดร.</w:t>
      </w:r>
      <w:r w:rsidR="00181B02" w:rsidRPr="006F616A">
        <w:rPr>
          <w:rFonts w:asciiTheme="majorBidi" w:hAnsiTheme="majorBidi" w:cstheme="majorBidi"/>
          <w:sz w:val="32"/>
          <w:szCs w:val="32"/>
          <w:cs/>
        </w:rPr>
        <w:t>วราภรณ์</w:t>
      </w:r>
      <w:r w:rsidRPr="006F616A">
        <w:rPr>
          <w:rFonts w:asciiTheme="majorBidi" w:hAnsiTheme="majorBidi" w:cstheme="majorBidi" w:hint="cs"/>
          <w:sz w:val="32"/>
          <w:szCs w:val="32"/>
          <w:cs/>
        </w:rPr>
        <w:t xml:space="preserve">  </w:t>
      </w:r>
      <w:r w:rsidR="00181B02" w:rsidRPr="006F616A">
        <w:rPr>
          <w:rFonts w:asciiTheme="majorBidi" w:hAnsiTheme="majorBidi" w:cstheme="majorBidi"/>
          <w:sz w:val="32"/>
          <w:szCs w:val="32"/>
          <w:cs/>
        </w:rPr>
        <w:t>บุญเชียง</w:t>
      </w:r>
      <w:r w:rsidR="008672F7" w:rsidRPr="006F616A">
        <w:rPr>
          <w:rFonts w:asciiTheme="majorBidi" w:hAnsiTheme="majorBidi" w:cstheme="majorBidi" w:hint="cs"/>
          <w:sz w:val="32"/>
          <w:szCs w:val="32"/>
          <w:cs/>
        </w:rPr>
        <w:tab/>
      </w:r>
      <w:r w:rsidRPr="006F616A">
        <w:rPr>
          <w:rFonts w:asciiTheme="majorBidi" w:hAnsiTheme="majorBidi" w:cstheme="majorBidi" w:hint="cs"/>
          <w:sz w:val="32"/>
          <w:szCs w:val="32"/>
          <w:cs/>
        </w:rPr>
        <w:t>อาจารย์ที่ปรึกษาหลัก</w:t>
      </w:r>
    </w:p>
    <w:p w:rsidR="004E0C6E" w:rsidRPr="006F616A" w:rsidRDefault="006F616A" w:rsidP="006F616A">
      <w:pPr>
        <w:spacing w:after="0" w:line="240" w:lineRule="auto"/>
        <w:ind w:left="2835"/>
        <w:rPr>
          <w:rFonts w:asciiTheme="majorBidi" w:hAnsiTheme="majorBidi" w:cstheme="majorBidi"/>
          <w:sz w:val="32"/>
          <w:szCs w:val="32"/>
        </w:rPr>
      </w:pPr>
      <w:r w:rsidRPr="006F616A">
        <w:rPr>
          <w:rFonts w:asciiTheme="majorBidi" w:hAnsiTheme="majorBidi" w:cstheme="majorBidi" w:hint="cs"/>
          <w:sz w:val="32"/>
          <w:szCs w:val="32"/>
          <w:cs/>
        </w:rPr>
        <w:t xml:space="preserve">ผู้ช่วยศาสตราจารย์ </w:t>
      </w:r>
      <w:r w:rsidR="00243B2E" w:rsidRPr="006F616A">
        <w:rPr>
          <w:rFonts w:asciiTheme="majorBidi" w:hAnsiTheme="majorBidi" w:cstheme="majorBidi"/>
          <w:sz w:val="32"/>
          <w:szCs w:val="32"/>
          <w:cs/>
        </w:rPr>
        <w:t>ดร. เดชา  ทำดี</w:t>
      </w:r>
      <w:r w:rsidR="00243B2E" w:rsidRPr="006F616A">
        <w:rPr>
          <w:rFonts w:asciiTheme="majorBidi" w:hAnsiTheme="majorBidi" w:cstheme="majorBidi"/>
          <w:sz w:val="32"/>
          <w:szCs w:val="32"/>
          <w:cs/>
        </w:rPr>
        <w:tab/>
      </w:r>
      <w:r w:rsidR="00243B2E" w:rsidRPr="006F616A">
        <w:rPr>
          <w:rFonts w:asciiTheme="majorBidi" w:hAnsiTheme="majorBidi" w:cstheme="majorBidi"/>
          <w:sz w:val="32"/>
          <w:szCs w:val="32"/>
          <w:cs/>
        </w:rPr>
        <w:tab/>
      </w:r>
      <w:r w:rsidR="00330FA7">
        <w:rPr>
          <w:rFonts w:asciiTheme="majorBidi" w:hAnsiTheme="majorBidi" w:cstheme="majorBidi" w:hint="cs"/>
          <w:sz w:val="32"/>
          <w:szCs w:val="32"/>
          <w:cs/>
        </w:rPr>
        <w:t>อาจารย์ที่ปรึกษาร่วม</w:t>
      </w:r>
    </w:p>
    <w:p w:rsidR="004044AE" w:rsidRPr="006F616A" w:rsidRDefault="004044AE" w:rsidP="006F616A">
      <w:pPr>
        <w:spacing w:after="0" w:line="240" w:lineRule="auto"/>
        <w:ind w:left="2552" w:hanging="2552"/>
        <w:jc w:val="center"/>
        <w:rPr>
          <w:rFonts w:asciiTheme="majorBidi" w:hAnsiTheme="majorBidi" w:cstheme="majorBidi"/>
          <w:sz w:val="40"/>
          <w:szCs w:val="40"/>
        </w:rPr>
      </w:pPr>
    </w:p>
    <w:p w:rsidR="004044AE" w:rsidRPr="006F616A" w:rsidRDefault="004E0C6E" w:rsidP="006F616A">
      <w:pPr>
        <w:spacing w:after="0" w:line="240" w:lineRule="auto"/>
        <w:ind w:left="2552" w:hanging="2552"/>
        <w:jc w:val="center"/>
        <w:rPr>
          <w:rFonts w:asciiTheme="majorBidi" w:hAnsiTheme="majorBidi" w:cstheme="majorBidi"/>
          <w:b/>
          <w:bCs/>
          <w:sz w:val="40"/>
          <w:szCs w:val="40"/>
        </w:rPr>
      </w:pPr>
      <w:r w:rsidRPr="006F616A">
        <w:rPr>
          <w:rFonts w:asciiTheme="majorBidi" w:hAnsiTheme="majorBidi" w:cstheme="majorBidi"/>
          <w:b/>
          <w:bCs/>
          <w:sz w:val="40"/>
          <w:szCs w:val="40"/>
          <w:cs/>
        </w:rPr>
        <w:t>บทคัดย่อ</w:t>
      </w:r>
    </w:p>
    <w:p w:rsidR="004044AE" w:rsidRPr="006F616A" w:rsidRDefault="004044AE" w:rsidP="006F616A">
      <w:pPr>
        <w:spacing w:after="0" w:line="240" w:lineRule="auto"/>
        <w:jc w:val="center"/>
        <w:rPr>
          <w:rFonts w:asciiTheme="majorBidi" w:hAnsiTheme="majorBidi" w:cstheme="majorBidi"/>
          <w:b/>
          <w:bCs/>
          <w:sz w:val="40"/>
          <w:szCs w:val="40"/>
        </w:rPr>
      </w:pPr>
    </w:p>
    <w:p w:rsidR="004448D7" w:rsidRPr="006F616A" w:rsidRDefault="001C559B" w:rsidP="006F616A">
      <w:pPr>
        <w:spacing w:after="0" w:line="240" w:lineRule="auto"/>
        <w:ind w:firstLine="567"/>
        <w:jc w:val="thaiDistribute"/>
        <w:rPr>
          <w:rFonts w:ascii="AngsanaUPC" w:hAnsi="AngsanaUPC" w:cs="AngsanaUPC"/>
          <w:sz w:val="32"/>
          <w:szCs w:val="32"/>
          <w:cs/>
        </w:rPr>
      </w:pPr>
      <w:r w:rsidRPr="006F616A">
        <w:rPr>
          <w:rFonts w:asciiTheme="majorBidi" w:hAnsiTheme="majorBidi" w:cstheme="majorBidi"/>
          <w:sz w:val="32"/>
          <w:szCs w:val="32"/>
          <w:cs/>
        </w:rPr>
        <w:t>ปัจจัยด้าน</w:t>
      </w:r>
      <w:r w:rsidR="00955581" w:rsidRPr="006F616A">
        <w:rPr>
          <w:rFonts w:asciiTheme="majorBidi" w:hAnsiTheme="majorBidi" w:cstheme="majorBidi"/>
          <w:sz w:val="32"/>
          <w:szCs w:val="32"/>
          <w:cs/>
        </w:rPr>
        <w:t>ปัจจัยด้านการเลี้ยงดู การเฝ้าสังเกต และด้านความใกล้ชิดของผู้ปกครอง</w:t>
      </w:r>
      <w:r w:rsidRPr="006F616A">
        <w:rPr>
          <w:rFonts w:asciiTheme="majorBidi" w:hAnsiTheme="majorBidi" w:cstheme="majorBidi"/>
          <w:sz w:val="32"/>
          <w:szCs w:val="32"/>
          <w:cs/>
        </w:rPr>
        <w:t xml:space="preserve"> เป็นปัจจัย</w:t>
      </w:r>
      <w:r w:rsidR="00955581" w:rsidRPr="006F616A">
        <w:rPr>
          <w:rFonts w:asciiTheme="majorBidi" w:hAnsiTheme="majorBidi" w:cstheme="majorBidi"/>
          <w:sz w:val="32"/>
          <w:szCs w:val="32"/>
          <w:cs/>
        </w:rPr>
        <w:t>ที่มีความสัมพันธ์กับการสื่อสารเรื่องเพศในครอบครัว</w:t>
      </w:r>
      <w:r w:rsidR="008475C6" w:rsidRPr="006F616A">
        <w:rPr>
          <w:rFonts w:asciiTheme="majorBidi" w:hAnsiTheme="majorBidi" w:cstheme="majorBidi"/>
          <w:sz w:val="32"/>
          <w:szCs w:val="32"/>
          <w:cs/>
        </w:rPr>
        <w:t xml:space="preserve">เนื่องจากปัจจัยทั้ง </w:t>
      </w:r>
      <w:r w:rsidR="008475C6" w:rsidRPr="006F616A">
        <w:rPr>
          <w:rFonts w:asciiTheme="majorBidi" w:hAnsiTheme="majorBidi" w:cstheme="majorBidi"/>
          <w:sz w:val="32"/>
          <w:szCs w:val="32"/>
        </w:rPr>
        <w:t xml:space="preserve">3 </w:t>
      </w:r>
      <w:r w:rsidR="008475C6" w:rsidRPr="006F616A">
        <w:rPr>
          <w:rFonts w:asciiTheme="majorBidi" w:hAnsiTheme="majorBidi" w:cstheme="majorBidi"/>
          <w:sz w:val="32"/>
          <w:szCs w:val="32"/>
          <w:cs/>
        </w:rPr>
        <w:t>ด้านนี้</w:t>
      </w:r>
      <w:r w:rsidR="006F616A" w:rsidRPr="006F616A">
        <w:rPr>
          <w:rFonts w:asciiTheme="majorBidi" w:hAnsiTheme="majorBidi" w:cstheme="majorBidi" w:hint="cs"/>
          <w:sz w:val="32"/>
          <w:szCs w:val="32"/>
          <w:cs/>
        </w:rPr>
        <w:t xml:space="preserve"> </w:t>
      </w:r>
      <w:r w:rsidR="008475C6" w:rsidRPr="006F616A">
        <w:rPr>
          <w:rFonts w:asciiTheme="majorBidi" w:hAnsiTheme="majorBidi" w:cstheme="majorBidi"/>
          <w:sz w:val="32"/>
          <w:szCs w:val="32"/>
          <w:cs/>
        </w:rPr>
        <w:t xml:space="preserve">เป็นส่วนหนึ่งในการสร้างสัมพันธภาพของผู้ปกครองกับวัยรุ่น </w:t>
      </w:r>
      <w:r w:rsidR="00785C99" w:rsidRPr="006F616A">
        <w:rPr>
          <w:rFonts w:asciiTheme="majorBidi" w:hAnsiTheme="majorBidi" w:cstheme="majorBidi" w:hint="cs"/>
          <w:sz w:val="32"/>
          <w:szCs w:val="32"/>
          <w:cs/>
        </w:rPr>
        <w:t>ซึ่ง</w:t>
      </w:r>
      <w:r w:rsidR="008D3DBF" w:rsidRPr="006F616A">
        <w:rPr>
          <w:rFonts w:asciiTheme="majorBidi" w:hAnsiTheme="majorBidi" w:cstheme="majorBidi" w:hint="cs"/>
          <w:sz w:val="32"/>
          <w:szCs w:val="32"/>
          <w:cs/>
        </w:rPr>
        <w:t>การ</w:t>
      </w:r>
      <w:r w:rsidR="008475C6" w:rsidRPr="006F616A">
        <w:rPr>
          <w:rFonts w:asciiTheme="majorBidi" w:hAnsiTheme="majorBidi" w:cstheme="majorBidi" w:hint="cs"/>
          <w:sz w:val="32"/>
          <w:szCs w:val="32"/>
          <w:cs/>
        </w:rPr>
        <w:t>ศึกษาครั้ง</w:t>
      </w:r>
      <w:r w:rsidR="00115C5C" w:rsidRPr="006F616A">
        <w:rPr>
          <w:rFonts w:asciiTheme="majorBidi" w:hAnsiTheme="majorBidi" w:cstheme="majorBidi" w:hint="cs"/>
          <w:sz w:val="32"/>
          <w:szCs w:val="32"/>
          <w:cs/>
        </w:rPr>
        <w:t xml:space="preserve">นี้ </w:t>
      </w:r>
      <w:r w:rsidR="009C01E9" w:rsidRPr="006F616A">
        <w:rPr>
          <w:rFonts w:asciiTheme="majorBidi" w:hAnsiTheme="majorBidi" w:cstheme="majorBidi"/>
          <w:sz w:val="32"/>
          <w:szCs w:val="32"/>
          <w:cs/>
        </w:rPr>
        <w:t>มีวัตถุประสงค์</w:t>
      </w:r>
      <w:r w:rsidR="00F9571A" w:rsidRPr="006F616A">
        <w:rPr>
          <w:rFonts w:asciiTheme="majorBidi" w:hAnsiTheme="majorBidi" w:cstheme="majorBidi"/>
          <w:color w:val="000000" w:themeColor="text1"/>
          <w:sz w:val="32"/>
          <w:szCs w:val="32"/>
          <w:cs/>
        </w:rPr>
        <w:t>เพื่อศึกษาปัจจัยที่มีผลต่อการสื่อสารเรื่องเพศในครอบครัว การสื่อสารเรื่องเพศในครอบครัว รวมทั้งความสัมพันธ์ของปัจจัยที่มีผลต่อการสื่อสารเรื่องเพศในครอบครัวของนักเรียนมัธยมศึกษาตอนปลาย</w:t>
      </w:r>
      <w:r w:rsidR="009C01E9" w:rsidRPr="006F616A">
        <w:rPr>
          <w:rFonts w:asciiTheme="majorBidi" w:hAnsiTheme="majorBidi" w:cstheme="majorBidi"/>
          <w:sz w:val="32"/>
          <w:szCs w:val="32"/>
          <w:cs/>
        </w:rPr>
        <w:t xml:space="preserve"> กลุ่มตัวอย่างในการศึกษา คือ </w:t>
      </w:r>
      <w:r w:rsidR="00660D39" w:rsidRPr="006F616A">
        <w:rPr>
          <w:rFonts w:asciiTheme="majorBidi" w:hAnsiTheme="majorBidi" w:cstheme="majorBidi"/>
          <w:color w:val="000000" w:themeColor="text1"/>
          <w:sz w:val="32"/>
          <w:szCs w:val="32"/>
          <w:cs/>
        </w:rPr>
        <w:t xml:space="preserve">นักเรียนกำลังศึกษาในมัธยมศึกษาปีที่ </w:t>
      </w:r>
      <w:r w:rsidR="00660D39" w:rsidRPr="006F616A">
        <w:rPr>
          <w:rFonts w:asciiTheme="majorBidi" w:hAnsiTheme="majorBidi" w:cstheme="majorBidi"/>
          <w:color w:val="000000" w:themeColor="text1"/>
          <w:sz w:val="32"/>
          <w:szCs w:val="32"/>
        </w:rPr>
        <w:t>4</w:t>
      </w:r>
      <w:r w:rsidR="006F616A" w:rsidRPr="006F616A">
        <w:rPr>
          <w:rFonts w:asciiTheme="majorBidi" w:hAnsiTheme="majorBidi" w:cstheme="majorBidi"/>
          <w:color w:val="000000" w:themeColor="text1"/>
          <w:sz w:val="32"/>
          <w:szCs w:val="32"/>
        </w:rPr>
        <w:t xml:space="preserve"> </w:t>
      </w:r>
      <w:r w:rsidR="00660D39" w:rsidRPr="006F616A">
        <w:rPr>
          <w:rFonts w:asciiTheme="majorBidi" w:hAnsiTheme="majorBidi" w:cstheme="majorBidi"/>
          <w:color w:val="000000" w:themeColor="text1"/>
          <w:sz w:val="32"/>
          <w:szCs w:val="32"/>
        </w:rPr>
        <w:t>-</w:t>
      </w:r>
      <w:r w:rsidR="006F616A" w:rsidRPr="006F616A">
        <w:rPr>
          <w:rFonts w:asciiTheme="majorBidi" w:hAnsiTheme="majorBidi" w:cstheme="majorBidi"/>
          <w:color w:val="000000" w:themeColor="text1"/>
          <w:sz w:val="32"/>
          <w:szCs w:val="32"/>
        </w:rPr>
        <w:t xml:space="preserve"> </w:t>
      </w:r>
      <w:r w:rsidR="00660D39" w:rsidRPr="006F616A">
        <w:rPr>
          <w:rFonts w:asciiTheme="majorBidi" w:hAnsiTheme="majorBidi" w:cstheme="majorBidi"/>
          <w:color w:val="000000" w:themeColor="text1"/>
          <w:sz w:val="32"/>
          <w:szCs w:val="32"/>
        </w:rPr>
        <w:t xml:space="preserve">6 </w:t>
      </w:r>
      <w:r w:rsidR="00660D39" w:rsidRPr="006F616A">
        <w:rPr>
          <w:rFonts w:asciiTheme="majorBidi" w:hAnsiTheme="majorBidi" w:cstheme="majorBidi"/>
          <w:color w:val="000000" w:themeColor="text1"/>
          <w:sz w:val="32"/>
          <w:szCs w:val="32"/>
          <w:cs/>
        </w:rPr>
        <w:t xml:space="preserve">ปีการศึกษา </w:t>
      </w:r>
      <w:r w:rsidR="00660D39" w:rsidRPr="006F616A">
        <w:rPr>
          <w:rFonts w:asciiTheme="majorBidi" w:hAnsiTheme="majorBidi" w:cstheme="majorBidi"/>
          <w:color w:val="000000" w:themeColor="text1"/>
          <w:sz w:val="32"/>
          <w:szCs w:val="32"/>
        </w:rPr>
        <w:t xml:space="preserve">2558 </w:t>
      </w:r>
      <w:r w:rsidR="00660D39" w:rsidRPr="006F616A">
        <w:rPr>
          <w:rFonts w:asciiTheme="majorBidi" w:hAnsiTheme="majorBidi" w:cstheme="majorBidi"/>
          <w:color w:val="000000" w:themeColor="text1"/>
          <w:sz w:val="32"/>
          <w:szCs w:val="32"/>
          <w:cs/>
        </w:rPr>
        <w:t xml:space="preserve">ภาคการศึกษาที่ </w:t>
      </w:r>
      <w:r w:rsidR="00660D39" w:rsidRPr="006F616A">
        <w:rPr>
          <w:rFonts w:asciiTheme="majorBidi" w:hAnsiTheme="majorBidi" w:cstheme="majorBidi"/>
          <w:color w:val="000000" w:themeColor="text1"/>
          <w:sz w:val="32"/>
          <w:szCs w:val="32"/>
        </w:rPr>
        <w:t xml:space="preserve">1 </w:t>
      </w:r>
      <w:r w:rsidR="00660D39" w:rsidRPr="006F616A">
        <w:rPr>
          <w:rFonts w:asciiTheme="majorBidi" w:hAnsiTheme="majorBidi" w:cstheme="majorBidi"/>
          <w:color w:val="000000" w:themeColor="text1"/>
          <w:sz w:val="32"/>
          <w:szCs w:val="32"/>
          <w:cs/>
        </w:rPr>
        <w:t xml:space="preserve">เขตอำเภอเชียงดาว จังหวัดเชียงใหม่ทั้งหมดจำนวน </w:t>
      </w:r>
      <w:r w:rsidR="00660D39" w:rsidRPr="006F616A">
        <w:rPr>
          <w:rFonts w:asciiTheme="majorBidi" w:hAnsiTheme="majorBidi" w:cstheme="majorBidi"/>
          <w:color w:val="000000" w:themeColor="text1"/>
          <w:sz w:val="32"/>
          <w:szCs w:val="32"/>
        </w:rPr>
        <w:t>3</w:t>
      </w:r>
      <w:r w:rsidR="00660D39" w:rsidRPr="006F616A">
        <w:rPr>
          <w:rFonts w:asciiTheme="majorBidi" w:hAnsiTheme="majorBidi" w:cstheme="majorBidi"/>
          <w:color w:val="000000" w:themeColor="text1"/>
          <w:sz w:val="32"/>
          <w:szCs w:val="32"/>
          <w:cs/>
        </w:rPr>
        <w:t xml:space="preserve"> โรงเรียนจำนวนทั้งสิ้น 2</w:t>
      </w:r>
      <w:r w:rsidR="00660D39" w:rsidRPr="006F616A">
        <w:rPr>
          <w:rFonts w:asciiTheme="majorBidi" w:hAnsiTheme="majorBidi" w:cstheme="majorBidi"/>
          <w:color w:val="000000" w:themeColor="text1"/>
          <w:sz w:val="32"/>
          <w:szCs w:val="32"/>
        </w:rPr>
        <w:t>85</w:t>
      </w:r>
      <w:r w:rsidR="00660D39" w:rsidRPr="006F616A">
        <w:rPr>
          <w:rFonts w:asciiTheme="majorBidi" w:hAnsiTheme="majorBidi" w:cstheme="majorBidi"/>
          <w:color w:val="000000" w:themeColor="text1"/>
          <w:sz w:val="32"/>
          <w:szCs w:val="32"/>
          <w:cs/>
        </w:rPr>
        <w:t xml:space="preserve"> ราย</w:t>
      </w:r>
      <w:r w:rsidR="006F616A" w:rsidRPr="006F616A">
        <w:rPr>
          <w:rFonts w:asciiTheme="majorBidi" w:hAnsiTheme="majorBidi" w:cstheme="majorBidi" w:hint="cs"/>
          <w:sz w:val="32"/>
          <w:szCs w:val="32"/>
          <w:cs/>
        </w:rPr>
        <w:t xml:space="preserve"> </w:t>
      </w:r>
      <w:r w:rsidR="009C01E9" w:rsidRPr="006F616A">
        <w:rPr>
          <w:rFonts w:asciiTheme="majorBidi" w:hAnsiTheme="majorBidi" w:cstheme="majorBidi"/>
          <w:sz w:val="32"/>
          <w:szCs w:val="32"/>
          <w:cs/>
        </w:rPr>
        <w:t>รวบรวมข้อมู</w:t>
      </w:r>
      <w:r w:rsidR="00E66705" w:rsidRPr="006F616A">
        <w:rPr>
          <w:rFonts w:asciiTheme="majorBidi" w:hAnsiTheme="majorBidi" w:cstheme="majorBidi"/>
          <w:sz w:val="32"/>
          <w:szCs w:val="32"/>
          <w:cs/>
        </w:rPr>
        <w:t>ล</w:t>
      </w:r>
      <w:r w:rsidR="00785C99" w:rsidRPr="006F616A">
        <w:rPr>
          <w:rFonts w:asciiTheme="majorBidi" w:hAnsiTheme="majorBidi" w:cstheme="majorBidi"/>
          <w:sz w:val="32"/>
          <w:szCs w:val="32"/>
          <w:cs/>
        </w:rPr>
        <w:t>ตั้งแต่เดือนธั</w:t>
      </w:r>
      <w:r w:rsidR="00785C99" w:rsidRPr="006F616A">
        <w:rPr>
          <w:rFonts w:asciiTheme="majorBidi" w:hAnsiTheme="majorBidi" w:cstheme="majorBidi" w:hint="cs"/>
          <w:sz w:val="32"/>
          <w:szCs w:val="32"/>
          <w:cs/>
        </w:rPr>
        <w:t>น</w:t>
      </w:r>
      <w:r w:rsidR="009C01E9" w:rsidRPr="006F616A">
        <w:rPr>
          <w:rFonts w:asciiTheme="majorBidi" w:hAnsiTheme="majorBidi" w:cstheme="majorBidi"/>
          <w:sz w:val="32"/>
          <w:szCs w:val="32"/>
          <w:cs/>
        </w:rPr>
        <w:t>วาคม พ</w:t>
      </w:r>
      <w:r w:rsidR="009C01E9" w:rsidRPr="006F616A">
        <w:rPr>
          <w:rFonts w:asciiTheme="majorBidi" w:hAnsiTheme="majorBidi" w:cstheme="majorBidi"/>
          <w:sz w:val="32"/>
          <w:szCs w:val="32"/>
        </w:rPr>
        <w:t>.</w:t>
      </w:r>
      <w:r w:rsidR="009C01E9" w:rsidRPr="006F616A">
        <w:rPr>
          <w:rFonts w:asciiTheme="majorBidi" w:hAnsiTheme="majorBidi" w:cstheme="majorBidi"/>
          <w:sz w:val="32"/>
          <w:szCs w:val="32"/>
          <w:cs/>
        </w:rPr>
        <w:t>ศ</w:t>
      </w:r>
      <w:r w:rsidR="00885BF3" w:rsidRPr="006F616A">
        <w:rPr>
          <w:rFonts w:asciiTheme="majorBidi" w:hAnsiTheme="majorBidi" w:cstheme="majorBidi"/>
          <w:sz w:val="32"/>
          <w:szCs w:val="32"/>
        </w:rPr>
        <w:t>.</w:t>
      </w:r>
      <w:r w:rsidR="006F616A" w:rsidRPr="006F616A">
        <w:rPr>
          <w:rFonts w:asciiTheme="majorBidi" w:hAnsiTheme="majorBidi" w:cstheme="majorBidi"/>
          <w:sz w:val="32"/>
          <w:szCs w:val="32"/>
        </w:rPr>
        <w:t xml:space="preserve"> </w:t>
      </w:r>
      <w:r w:rsidR="00885BF3" w:rsidRPr="006F616A">
        <w:rPr>
          <w:rFonts w:asciiTheme="majorBidi" w:hAnsiTheme="majorBidi" w:cstheme="majorBidi"/>
          <w:sz w:val="32"/>
          <w:szCs w:val="32"/>
        </w:rPr>
        <w:t>2557</w:t>
      </w:r>
      <w:r w:rsidR="009C01E9" w:rsidRPr="006F616A">
        <w:rPr>
          <w:rFonts w:asciiTheme="majorBidi" w:hAnsiTheme="majorBidi" w:cstheme="majorBidi"/>
          <w:sz w:val="32"/>
          <w:szCs w:val="32"/>
          <w:cs/>
        </w:rPr>
        <w:t xml:space="preserve"> ถึง เดือน</w:t>
      </w:r>
      <w:r w:rsidR="00660D39" w:rsidRPr="006F616A">
        <w:rPr>
          <w:rFonts w:asciiTheme="majorBidi" w:hAnsiTheme="majorBidi" w:cstheme="majorBidi"/>
          <w:color w:val="000000" w:themeColor="text1"/>
          <w:sz w:val="32"/>
          <w:szCs w:val="32"/>
          <w:cs/>
        </w:rPr>
        <w:t xml:space="preserve">สิงหาคม </w:t>
      </w:r>
      <w:r w:rsidR="00660D39" w:rsidRPr="006F616A">
        <w:rPr>
          <w:rFonts w:asciiTheme="majorBidi" w:hAnsiTheme="majorBidi" w:cstheme="majorBidi"/>
          <w:color w:val="000000" w:themeColor="text1"/>
          <w:sz w:val="32"/>
          <w:szCs w:val="32"/>
        </w:rPr>
        <w:t>2558</w:t>
      </w:r>
      <w:r w:rsidR="00885BF3" w:rsidRPr="006F616A">
        <w:rPr>
          <w:rFonts w:asciiTheme="majorBidi" w:hAnsiTheme="majorBidi" w:cstheme="majorBidi" w:hint="cs"/>
          <w:sz w:val="32"/>
          <w:szCs w:val="32"/>
          <w:cs/>
        </w:rPr>
        <w:t xml:space="preserve"> </w:t>
      </w:r>
      <w:r w:rsidR="009C01E9" w:rsidRPr="006F616A">
        <w:rPr>
          <w:rFonts w:asciiTheme="majorBidi" w:hAnsiTheme="majorBidi" w:cstheme="majorBidi"/>
          <w:sz w:val="32"/>
          <w:szCs w:val="32"/>
          <w:cs/>
        </w:rPr>
        <w:t xml:space="preserve">เครื่องมือในการวิจัย </w:t>
      </w:r>
      <w:r w:rsidR="0032242E" w:rsidRPr="006F616A">
        <w:rPr>
          <w:rFonts w:asciiTheme="majorBidi" w:hAnsiTheme="majorBidi" w:cstheme="majorBidi" w:hint="cs"/>
          <w:sz w:val="32"/>
          <w:szCs w:val="32"/>
          <w:cs/>
        </w:rPr>
        <w:t xml:space="preserve">คือ แบบสอบถามและแบบสัมภาษณ์แบบมีโครงสร้าง </w:t>
      </w:r>
      <w:r w:rsidR="0032242E" w:rsidRPr="006F616A">
        <w:rPr>
          <w:rFonts w:ascii="AngsanaUPC" w:hAnsi="AngsanaUPC" w:cs="AngsanaUPC"/>
          <w:sz w:val="32"/>
          <w:szCs w:val="32"/>
          <w:cs/>
        </w:rPr>
        <w:t>วิเคราะห์ข้อมูลโดยใช้สถิติเชิงพรรณนา</w:t>
      </w:r>
      <w:r w:rsidR="008D3DBF" w:rsidRPr="006F616A">
        <w:rPr>
          <w:rFonts w:ascii="AngsanaUPC" w:hAnsi="AngsanaUPC" w:cs="AngsanaUPC" w:hint="cs"/>
          <w:sz w:val="32"/>
          <w:szCs w:val="32"/>
          <w:cs/>
        </w:rPr>
        <w:t>และ</w:t>
      </w:r>
      <w:r w:rsidR="004448D7" w:rsidRPr="006F616A">
        <w:rPr>
          <w:rFonts w:ascii="AngsanaUPC" w:hAnsi="AngsanaUPC" w:cs="AngsanaUPC" w:hint="cs"/>
          <w:color w:val="000000"/>
          <w:sz w:val="32"/>
          <w:szCs w:val="32"/>
          <w:cs/>
        </w:rPr>
        <w:t>การ</w:t>
      </w:r>
      <w:r w:rsidR="004448D7" w:rsidRPr="006F616A">
        <w:rPr>
          <w:rFonts w:ascii="AngsanaUPC" w:hAnsi="AngsanaUPC" w:cs="AngsanaUPC"/>
          <w:sz w:val="32"/>
          <w:szCs w:val="32"/>
          <w:cs/>
        </w:rPr>
        <w:t>การทดสอบความสัมพันธ์</w:t>
      </w:r>
      <w:r w:rsidR="004448D7" w:rsidRPr="006F616A">
        <w:rPr>
          <w:rFonts w:ascii="AngsanaUPC" w:hAnsi="AngsanaUPC" w:cs="AngsanaUPC" w:hint="cs"/>
          <w:color w:val="000000"/>
          <w:sz w:val="32"/>
          <w:szCs w:val="32"/>
          <w:cs/>
        </w:rPr>
        <w:t>โดยใช้ค่าสัมประสิทธิ์สหสัมพันธ์แบบเพียร์</w:t>
      </w:r>
      <w:r w:rsidR="004448D7" w:rsidRPr="006F616A">
        <w:rPr>
          <w:rFonts w:ascii="AngsanaUPC" w:hAnsi="AngsanaUPC" w:cs="AngsanaUPC" w:hint="cs"/>
          <w:sz w:val="32"/>
          <w:szCs w:val="32"/>
          <w:cs/>
        </w:rPr>
        <w:t xml:space="preserve">สัน ซึ่งมีการกระจายของข้อมูลแบบปกติ </w:t>
      </w:r>
      <w:r w:rsidR="004448D7" w:rsidRPr="006F616A">
        <w:rPr>
          <w:rFonts w:ascii="AngsanaUPC" w:hAnsi="AngsanaUPC" w:cs="AngsanaUPC"/>
          <w:sz w:val="32"/>
          <w:szCs w:val="32"/>
          <w:cs/>
        </w:rPr>
        <w:t>ที่ระดับความเชื่อมั่น</w:t>
      </w:r>
      <w:r w:rsidR="006F616A" w:rsidRPr="006F616A">
        <w:rPr>
          <w:rFonts w:ascii="AngsanaUPC" w:hAnsi="AngsanaUPC" w:cs="AngsanaUPC" w:hint="cs"/>
          <w:sz w:val="32"/>
          <w:szCs w:val="32"/>
          <w:cs/>
        </w:rPr>
        <w:t xml:space="preserve">          </w:t>
      </w:r>
      <w:r w:rsidR="004448D7" w:rsidRPr="006F616A">
        <w:rPr>
          <w:rFonts w:ascii="AngsanaUPC" w:hAnsi="AngsanaUPC" w:cs="AngsanaUPC"/>
          <w:sz w:val="32"/>
          <w:szCs w:val="32"/>
          <w:cs/>
        </w:rPr>
        <w:t xml:space="preserve">ร้อยละ 95 </w:t>
      </w:r>
    </w:p>
    <w:p w:rsidR="006F616A" w:rsidRPr="006F616A" w:rsidRDefault="009C01E9" w:rsidP="006F616A">
      <w:pPr>
        <w:spacing w:before="240" w:after="0" w:line="240" w:lineRule="auto"/>
        <w:ind w:firstLine="567"/>
        <w:jc w:val="thaiDistribute"/>
        <w:rPr>
          <w:rFonts w:asciiTheme="majorBidi" w:hAnsiTheme="majorBidi" w:cstheme="majorBidi"/>
          <w:color w:val="000000" w:themeColor="text1"/>
          <w:sz w:val="32"/>
          <w:szCs w:val="32"/>
          <w:cs/>
        </w:rPr>
        <w:sectPr w:rsidR="006F616A" w:rsidRPr="006F616A" w:rsidSect="006F616A">
          <w:headerReference w:type="even" r:id="rId7"/>
          <w:headerReference w:type="default" r:id="rId8"/>
          <w:footerReference w:type="even" r:id="rId9"/>
          <w:footerReference w:type="default" r:id="rId10"/>
          <w:headerReference w:type="first" r:id="rId11"/>
          <w:footerReference w:type="first" r:id="rId12"/>
          <w:pgSz w:w="11909" w:h="16834" w:code="9"/>
          <w:pgMar w:top="1985" w:right="1418" w:bottom="1985" w:left="1985" w:header="709" w:footer="1106" w:gutter="0"/>
          <w:pgNumType w:fmt="thaiLetters" w:start="4"/>
          <w:cols w:space="720"/>
          <w:docGrid w:linePitch="360"/>
        </w:sectPr>
      </w:pPr>
      <w:r w:rsidRPr="006F616A">
        <w:rPr>
          <w:rFonts w:asciiTheme="majorBidi" w:hAnsiTheme="majorBidi" w:cstheme="majorBidi"/>
          <w:sz w:val="32"/>
          <w:szCs w:val="32"/>
          <w:cs/>
        </w:rPr>
        <w:t>ผลการวิจัยพบว่า</w:t>
      </w:r>
      <w:r w:rsidR="001C296A" w:rsidRPr="006F616A">
        <w:rPr>
          <w:rFonts w:asciiTheme="majorBidi" w:hAnsiTheme="majorBidi" w:cstheme="majorBidi" w:hint="cs"/>
          <w:sz w:val="32"/>
          <w:szCs w:val="32"/>
          <w:cs/>
        </w:rPr>
        <w:t>ความสัมพันธ์</w:t>
      </w:r>
      <w:r w:rsidR="005714CA" w:rsidRPr="006F616A">
        <w:rPr>
          <w:rFonts w:asciiTheme="majorBidi" w:hAnsiTheme="majorBidi" w:cstheme="majorBidi"/>
          <w:color w:val="000000" w:themeColor="text1"/>
          <w:sz w:val="32"/>
          <w:szCs w:val="32"/>
          <w:cs/>
        </w:rPr>
        <w:t>ปัจจัยด้านข้อมูลทั่วไปกับการสื่อสารเรื่องเพศในครอบครัวพบว่า ปัจจัยด้านรูปแบบของครอบครัว การมีพี่น้องเพศเดียวกัน และเพศของวัยรุ่น พบว่าไม่มีความสัมพันธ์ต่อการสื่อสารเพศในครอบครัว  (</w:t>
      </w:r>
      <w:r w:rsidR="005714CA" w:rsidRPr="006F616A">
        <w:rPr>
          <w:rFonts w:asciiTheme="majorBidi" w:hAnsiTheme="majorBidi" w:cstheme="majorBidi"/>
          <w:color w:val="000000" w:themeColor="text1"/>
          <w:sz w:val="32"/>
          <w:szCs w:val="32"/>
        </w:rPr>
        <w:t xml:space="preserve">r = - 0.005, 0.011 </w:t>
      </w:r>
      <w:r w:rsidR="005714CA" w:rsidRPr="006F616A">
        <w:rPr>
          <w:rFonts w:asciiTheme="majorBidi" w:hAnsiTheme="majorBidi" w:cstheme="majorBidi"/>
          <w:color w:val="000000" w:themeColor="text1"/>
          <w:sz w:val="32"/>
          <w:szCs w:val="32"/>
          <w:cs/>
        </w:rPr>
        <w:t xml:space="preserve">และ </w:t>
      </w:r>
      <w:r w:rsidR="005714CA" w:rsidRPr="006F616A">
        <w:rPr>
          <w:rFonts w:asciiTheme="majorBidi" w:hAnsiTheme="majorBidi" w:cstheme="majorBidi"/>
          <w:color w:val="000000" w:themeColor="text1"/>
          <w:sz w:val="32"/>
          <w:szCs w:val="32"/>
        </w:rPr>
        <w:t>0.109</w:t>
      </w:r>
      <w:r w:rsidR="005714CA" w:rsidRPr="006F616A">
        <w:rPr>
          <w:rFonts w:asciiTheme="majorBidi" w:hAnsiTheme="majorBidi" w:cstheme="majorBidi"/>
          <w:color w:val="000000" w:themeColor="text1"/>
          <w:sz w:val="32"/>
          <w:szCs w:val="32"/>
          <w:cs/>
        </w:rPr>
        <w:t>) อย่างมีนัยสำคัญ</w:t>
      </w:r>
      <w:r w:rsidR="006F616A" w:rsidRPr="006F616A">
        <w:rPr>
          <w:rFonts w:asciiTheme="majorBidi" w:hAnsiTheme="majorBidi" w:cstheme="majorBidi" w:hint="cs"/>
          <w:color w:val="000000" w:themeColor="text1"/>
          <w:sz w:val="32"/>
          <w:szCs w:val="32"/>
          <w:cs/>
        </w:rPr>
        <w:t xml:space="preserve">             </w:t>
      </w:r>
      <w:r w:rsidR="005714CA" w:rsidRPr="006F616A">
        <w:rPr>
          <w:rFonts w:asciiTheme="majorBidi" w:hAnsiTheme="majorBidi" w:cstheme="majorBidi"/>
          <w:color w:val="000000" w:themeColor="text1"/>
          <w:sz w:val="32"/>
          <w:szCs w:val="32"/>
          <w:cs/>
        </w:rPr>
        <w:t xml:space="preserve">ทางสถิติ </w:t>
      </w:r>
      <w:r w:rsidR="00224BDF" w:rsidRPr="006F616A">
        <w:rPr>
          <w:rFonts w:ascii="AngsanaUPC" w:hAnsi="AngsanaUPC" w:cs="AngsanaUPC"/>
          <w:sz w:val="32"/>
          <w:szCs w:val="32"/>
        </w:rPr>
        <w:t>p &lt; 0.001</w:t>
      </w:r>
      <w:r w:rsidR="00224BDF" w:rsidRPr="006F616A">
        <w:rPr>
          <w:rFonts w:asciiTheme="majorBidi" w:hAnsiTheme="majorBidi" w:cstheme="majorBidi" w:hint="cs"/>
          <w:color w:val="000000" w:themeColor="text1"/>
          <w:sz w:val="32"/>
          <w:szCs w:val="32"/>
          <w:cs/>
        </w:rPr>
        <w:t xml:space="preserve"> </w:t>
      </w:r>
      <w:r w:rsidR="005714CA" w:rsidRPr="006F616A">
        <w:rPr>
          <w:rFonts w:asciiTheme="majorBidi" w:hAnsiTheme="majorBidi" w:cstheme="majorBidi"/>
          <w:color w:val="000000" w:themeColor="text1"/>
          <w:sz w:val="32"/>
          <w:szCs w:val="32"/>
          <w:cs/>
        </w:rPr>
        <w:t>แต่</w:t>
      </w:r>
      <w:r w:rsidR="005714CA" w:rsidRPr="006F616A">
        <w:rPr>
          <w:rFonts w:asciiTheme="majorBidi" w:hAnsiTheme="majorBidi" w:cstheme="majorBidi"/>
          <w:sz w:val="32"/>
          <w:szCs w:val="32"/>
          <w:cs/>
        </w:rPr>
        <w:t>เมื่อพิจารณาความสัมพันธ์ของ</w:t>
      </w:r>
      <w:r w:rsidR="005714CA" w:rsidRPr="006F616A">
        <w:rPr>
          <w:rFonts w:asciiTheme="majorBidi" w:hAnsiTheme="majorBidi" w:cstheme="majorBidi"/>
          <w:color w:val="000000" w:themeColor="text1"/>
          <w:sz w:val="32"/>
          <w:szCs w:val="32"/>
          <w:cs/>
        </w:rPr>
        <w:t>ปัจจัยด้านการเลี้ยงดู ก</w:t>
      </w:r>
      <w:r w:rsidR="001C296A" w:rsidRPr="006F616A">
        <w:rPr>
          <w:rFonts w:asciiTheme="majorBidi" w:hAnsiTheme="majorBidi" w:cstheme="majorBidi"/>
          <w:color w:val="000000" w:themeColor="text1"/>
          <w:sz w:val="32"/>
          <w:szCs w:val="32"/>
          <w:cs/>
        </w:rPr>
        <w:t>ารเฝ้าสังเกต และด้านความใกล้ชิด</w:t>
      </w:r>
      <w:r w:rsidR="005714CA" w:rsidRPr="006F616A">
        <w:rPr>
          <w:rFonts w:asciiTheme="majorBidi" w:hAnsiTheme="majorBidi" w:cstheme="majorBidi"/>
          <w:color w:val="000000" w:themeColor="text1"/>
          <w:sz w:val="32"/>
          <w:szCs w:val="32"/>
          <w:cs/>
        </w:rPr>
        <w:t>กับการสื่อสารเรื่องเพศในครอบครัว พบว่า ปัจจัยด้านการเลี้ยงดู การเฝ้าสังเกต และด้านความใกล้ชิด พบว่า มีความสัมพันธ์ต่อการสื่อสารเพศ</w:t>
      </w:r>
      <w:r w:rsidR="001C296A" w:rsidRPr="006F616A">
        <w:rPr>
          <w:rFonts w:asciiTheme="majorBidi" w:hAnsiTheme="majorBidi" w:cstheme="majorBidi" w:hint="cs"/>
          <w:color w:val="000000" w:themeColor="text1"/>
          <w:sz w:val="32"/>
          <w:szCs w:val="32"/>
          <w:cs/>
        </w:rPr>
        <w:t>ในครอบครัว</w:t>
      </w:r>
      <w:r w:rsidR="005714CA" w:rsidRPr="006F616A">
        <w:rPr>
          <w:rFonts w:asciiTheme="majorBidi" w:hAnsiTheme="majorBidi" w:cstheme="majorBidi"/>
          <w:color w:val="000000" w:themeColor="text1"/>
          <w:sz w:val="32"/>
          <w:szCs w:val="32"/>
          <w:cs/>
        </w:rPr>
        <w:t xml:space="preserve"> (</w:t>
      </w:r>
      <w:r w:rsidR="005714CA" w:rsidRPr="006F616A">
        <w:rPr>
          <w:rFonts w:asciiTheme="majorBidi" w:hAnsiTheme="majorBidi" w:cstheme="majorBidi"/>
          <w:color w:val="000000" w:themeColor="text1"/>
          <w:sz w:val="32"/>
          <w:szCs w:val="32"/>
        </w:rPr>
        <w:t xml:space="preserve">r = 0.212, 0.238 </w:t>
      </w:r>
      <w:r w:rsidR="005714CA" w:rsidRPr="006F616A">
        <w:rPr>
          <w:rFonts w:asciiTheme="majorBidi" w:hAnsiTheme="majorBidi" w:cstheme="majorBidi"/>
          <w:color w:val="000000" w:themeColor="text1"/>
          <w:sz w:val="32"/>
          <w:szCs w:val="32"/>
          <w:cs/>
        </w:rPr>
        <w:t xml:space="preserve">และ </w:t>
      </w:r>
      <w:r w:rsidR="005714CA" w:rsidRPr="006F616A">
        <w:rPr>
          <w:rFonts w:asciiTheme="majorBidi" w:hAnsiTheme="majorBidi" w:cstheme="majorBidi"/>
          <w:color w:val="000000" w:themeColor="text1"/>
          <w:sz w:val="32"/>
          <w:szCs w:val="32"/>
        </w:rPr>
        <w:t>0.197</w:t>
      </w:r>
      <w:r w:rsidR="005714CA" w:rsidRPr="006F616A">
        <w:rPr>
          <w:rFonts w:asciiTheme="majorBidi" w:hAnsiTheme="majorBidi" w:cstheme="majorBidi"/>
          <w:color w:val="000000" w:themeColor="text1"/>
          <w:sz w:val="32"/>
          <w:szCs w:val="32"/>
          <w:cs/>
        </w:rPr>
        <w:t xml:space="preserve">) </w:t>
      </w:r>
    </w:p>
    <w:p w:rsidR="009C01E9" w:rsidRPr="006F616A" w:rsidRDefault="005714CA" w:rsidP="006F616A">
      <w:pPr>
        <w:spacing w:after="0" w:line="240" w:lineRule="auto"/>
        <w:jc w:val="thaiDistribute"/>
        <w:rPr>
          <w:rFonts w:asciiTheme="majorBidi" w:hAnsiTheme="majorBidi" w:cstheme="majorBidi"/>
          <w:color w:val="000000" w:themeColor="text1"/>
          <w:sz w:val="32"/>
          <w:szCs w:val="32"/>
          <w:cs/>
        </w:rPr>
      </w:pPr>
      <w:r w:rsidRPr="006F616A">
        <w:rPr>
          <w:rFonts w:asciiTheme="majorBidi" w:hAnsiTheme="majorBidi" w:cstheme="majorBidi"/>
          <w:color w:val="000000" w:themeColor="text1"/>
          <w:sz w:val="32"/>
          <w:szCs w:val="32"/>
          <w:cs/>
        </w:rPr>
        <w:lastRenderedPageBreak/>
        <w:t xml:space="preserve">อย่างมีนัยสำคัญทางสถิติ ที่ระดับ </w:t>
      </w:r>
      <w:r w:rsidRPr="006F616A">
        <w:rPr>
          <w:rFonts w:asciiTheme="majorBidi" w:hAnsiTheme="majorBidi" w:cstheme="majorBidi"/>
          <w:color w:val="000000" w:themeColor="text1"/>
          <w:sz w:val="32"/>
          <w:szCs w:val="32"/>
        </w:rPr>
        <w:t>0.05</w:t>
      </w:r>
      <w:r w:rsidR="00D831F2" w:rsidRPr="006F616A">
        <w:rPr>
          <w:rFonts w:asciiTheme="majorBidi" w:hAnsiTheme="majorBidi" w:cstheme="majorBidi" w:hint="cs"/>
          <w:color w:val="000000" w:themeColor="text1"/>
          <w:sz w:val="32"/>
          <w:szCs w:val="32"/>
          <w:cs/>
        </w:rPr>
        <w:t xml:space="preserve"> </w:t>
      </w:r>
      <w:r w:rsidR="00D831F2" w:rsidRPr="006F616A">
        <w:rPr>
          <w:rFonts w:asciiTheme="majorBidi" w:hAnsiTheme="majorBidi" w:cstheme="majorBidi"/>
          <w:color w:val="000000" w:themeColor="text1"/>
          <w:sz w:val="32"/>
          <w:szCs w:val="32"/>
          <w:cs/>
        </w:rPr>
        <w:t>และผลการสัมภาษณ์</w:t>
      </w:r>
      <w:r w:rsidR="00D831F2" w:rsidRPr="006F616A">
        <w:rPr>
          <w:rFonts w:asciiTheme="majorBidi" w:hAnsiTheme="majorBidi" w:cstheme="majorBidi" w:hint="cs"/>
          <w:color w:val="000000" w:themeColor="text1"/>
          <w:sz w:val="32"/>
          <w:szCs w:val="32"/>
          <w:cs/>
        </w:rPr>
        <w:t>จาก</w:t>
      </w:r>
      <w:r w:rsidR="00D831F2" w:rsidRPr="006F616A">
        <w:rPr>
          <w:rFonts w:asciiTheme="majorBidi" w:hAnsiTheme="majorBidi" w:cstheme="majorBidi" w:hint="cs"/>
          <w:sz w:val="32"/>
          <w:szCs w:val="32"/>
          <w:cs/>
        </w:rPr>
        <w:t xml:space="preserve">แบบสัมภาษณ์แบบมีโครงสร้าง </w:t>
      </w:r>
      <w:r w:rsidR="00D831F2" w:rsidRPr="006F616A">
        <w:rPr>
          <w:rFonts w:asciiTheme="majorBidi" w:hAnsiTheme="majorBidi" w:cstheme="majorBidi"/>
          <w:color w:val="000000" w:themeColor="text1"/>
          <w:sz w:val="32"/>
          <w:szCs w:val="32"/>
          <w:cs/>
        </w:rPr>
        <w:t>ตามประเด็น</w:t>
      </w:r>
      <w:r w:rsidR="00D42BF6" w:rsidRPr="006F616A">
        <w:rPr>
          <w:rFonts w:asciiTheme="majorBidi" w:hAnsiTheme="majorBidi" w:cstheme="majorBidi" w:hint="cs"/>
          <w:color w:val="000000" w:themeColor="text1"/>
          <w:sz w:val="32"/>
          <w:szCs w:val="32"/>
          <w:cs/>
        </w:rPr>
        <w:t>ของ</w:t>
      </w:r>
      <w:r w:rsidR="00D831F2" w:rsidRPr="006F616A">
        <w:rPr>
          <w:rFonts w:asciiTheme="majorBidi" w:hAnsiTheme="majorBidi" w:cstheme="majorBidi"/>
          <w:color w:val="000000" w:themeColor="text1"/>
          <w:sz w:val="32"/>
          <w:szCs w:val="32"/>
          <w:cs/>
        </w:rPr>
        <w:t>การให้คำปรึกษาแนะนำและพูดคุยเรื่องเพศระหว่างนักเรียนกับผู้ปกครอง คือ ประเด็นในเรื่องเกี่ยวกับการคุมกำเนิด โรคติดต่อทางเพศสัมพันธ์ และ</w:t>
      </w:r>
      <w:r w:rsidR="00D831F2" w:rsidRPr="006F616A">
        <w:rPr>
          <w:rFonts w:asciiTheme="majorBidi" w:hAnsiTheme="majorBidi" w:cstheme="majorBidi"/>
          <w:sz w:val="32"/>
          <w:szCs w:val="32"/>
          <w:cs/>
        </w:rPr>
        <w:t>การวางตัวเมื่อเข้าสู่วัยรุ่น</w:t>
      </w:r>
      <w:r w:rsidR="00D831F2" w:rsidRPr="006F616A">
        <w:rPr>
          <w:rFonts w:cs="AngsanaUPC" w:hint="cs"/>
          <w:sz w:val="32"/>
          <w:szCs w:val="32"/>
          <w:cs/>
        </w:rPr>
        <w:t xml:space="preserve"> </w:t>
      </w:r>
      <w:r w:rsidR="00D831F2" w:rsidRPr="006F616A">
        <w:rPr>
          <w:rFonts w:hint="cs"/>
          <w:color w:val="000000" w:themeColor="text1"/>
          <w:sz w:val="32"/>
          <w:szCs w:val="32"/>
          <w:cs/>
        </w:rPr>
        <w:t xml:space="preserve"> </w:t>
      </w:r>
    </w:p>
    <w:p w:rsidR="00E3592A" w:rsidRPr="006F616A" w:rsidRDefault="009C01E9" w:rsidP="006F616A">
      <w:pPr>
        <w:tabs>
          <w:tab w:val="left" w:pos="993"/>
        </w:tabs>
        <w:spacing w:before="240" w:after="0" w:line="240" w:lineRule="auto"/>
        <w:ind w:firstLine="567"/>
        <w:jc w:val="thaiDistribute"/>
        <w:rPr>
          <w:rFonts w:asciiTheme="majorBidi" w:hAnsiTheme="majorBidi" w:cstheme="majorBidi"/>
          <w:sz w:val="32"/>
          <w:szCs w:val="32"/>
          <w:cs/>
        </w:rPr>
      </w:pPr>
      <w:r w:rsidRPr="006F616A">
        <w:rPr>
          <w:rFonts w:asciiTheme="majorBidi" w:hAnsiTheme="majorBidi" w:cstheme="majorBidi"/>
          <w:sz w:val="32"/>
          <w:szCs w:val="32"/>
          <w:cs/>
        </w:rPr>
        <w:t>ผลการวิจัยชี้ให้เห็นว่า ปัจจัย</w:t>
      </w:r>
      <w:r w:rsidR="005714CA" w:rsidRPr="006F616A">
        <w:rPr>
          <w:rFonts w:asciiTheme="majorBidi" w:hAnsiTheme="majorBidi" w:cstheme="majorBidi"/>
          <w:color w:val="000000" w:themeColor="text1"/>
          <w:sz w:val="32"/>
          <w:szCs w:val="32"/>
          <w:cs/>
        </w:rPr>
        <w:t>ปัจจัยด้านการเลี้ยงดู การเฝ้าสังเกต และด้านความใกล้ชิด</w:t>
      </w:r>
      <w:r w:rsidR="006F616A" w:rsidRPr="006F616A">
        <w:rPr>
          <w:rFonts w:asciiTheme="majorBidi" w:hAnsiTheme="majorBidi" w:cstheme="majorBidi" w:hint="cs"/>
          <w:color w:val="000000" w:themeColor="text1"/>
          <w:sz w:val="32"/>
          <w:szCs w:val="32"/>
          <w:cs/>
        </w:rPr>
        <w:t xml:space="preserve">             </w:t>
      </w:r>
      <w:r w:rsidRPr="006F616A">
        <w:rPr>
          <w:rFonts w:asciiTheme="majorBidi" w:hAnsiTheme="majorBidi" w:cstheme="majorBidi"/>
          <w:sz w:val="32"/>
          <w:szCs w:val="32"/>
          <w:cs/>
        </w:rPr>
        <w:t>มีความสำคัญ</w:t>
      </w:r>
      <w:r w:rsidR="005714CA" w:rsidRPr="006F616A">
        <w:rPr>
          <w:rFonts w:asciiTheme="majorBidi" w:hAnsiTheme="majorBidi" w:cstheme="majorBidi"/>
          <w:sz w:val="32"/>
          <w:szCs w:val="32"/>
          <w:cs/>
        </w:rPr>
        <w:t xml:space="preserve">ที่การสื่อสารเรื่องเพศในครอบครัว </w:t>
      </w:r>
      <w:r w:rsidR="000E489B" w:rsidRPr="006F616A">
        <w:rPr>
          <w:rFonts w:asciiTheme="majorBidi" w:hAnsiTheme="majorBidi" w:cstheme="majorBidi"/>
          <w:sz w:val="32"/>
          <w:szCs w:val="32"/>
          <w:cs/>
        </w:rPr>
        <w:t>ดังนั้น</w:t>
      </w:r>
      <w:r w:rsidR="005D1839" w:rsidRPr="006F616A">
        <w:rPr>
          <w:rFonts w:asciiTheme="majorBidi" w:hAnsiTheme="majorBidi" w:cstheme="majorBidi"/>
          <w:sz w:val="32"/>
          <w:szCs w:val="32"/>
          <w:cs/>
        </w:rPr>
        <w:t>บุคล</w:t>
      </w:r>
      <w:r w:rsidR="009A06A1" w:rsidRPr="006F616A">
        <w:rPr>
          <w:rFonts w:asciiTheme="majorBidi" w:hAnsiTheme="majorBidi" w:cstheme="majorBidi"/>
          <w:sz w:val="32"/>
          <w:szCs w:val="32"/>
          <w:cs/>
        </w:rPr>
        <w:t>ากรทางด้านสาธารณสุขและหน่วยงานที่เกี่ยวข้อง ควรตระหนั</w:t>
      </w:r>
      <w:r w:rsidR="00A20618" w:rsidRPr="006F616A">
        <w:rPr>
          <w:rFonts w:asciiTheme="majorBidi" w:hAnsiTheme="majorBidi" w:cstheme="majorBidi"/>
          <w:sz w:val="32"/>
          <w:szCs w:val="32"/>
          <w:cs/>
        </w:rPr>
        <w:t>กและให้ความสำคัญกับปัจจัยด</w:t>
      </w:r>
      <w:r w:rsidR="00A20618" w:rsidRPr="006F616A">
        <w:rPr>
          <w:rFonts w:asciiTheme="majorBidi" w:hAnsiTheme="majorBidi" w:cstheme="majorBidi" w:hint="cs"/>
          <w:sz w:val="32"/>
          <w:szCs w:val="32"/>
          <w:cs/>
        </w:rPr>
        <w:t>ังกล่าว</w:t>
      </w:r>
      <w:r w:rsidR="009A06A1" w:rsidRPr="006F616A">
        <w:rPr>
          <w:rFonts w:asciiTheme="majorBidi" w:hAnsiTheme="majorBidi" w:cstheme="majorBidi"/>
          <w:sz w:val="32"/>
          <w:szCs w:val="32"/>
          <w:cs/>
        </w:rPr>
        <w:t xml:space="preserve"> เพื่อวางแผนที่มีประสิทธิภาพใน</w:t>
      </w:r>
      <w:r w:rsidR="00785C99" w:rsidRPr="006F616A">
        <w:rPr>
          <w:rFonts w:asciiTheme="majorBidi" w:hAnsiTheme="majorBidi" w:cstheme="majorBidi"/>
          <w:sz w:val="32"/>
          <w:szCs w:val="32"/>
          <w:cs/>
        </w:rPr>
        <w:t>ส่งเสริมและสนับสนุน</w:t>
      </w:r>
      <w:r w:rsidR="00785C99" w:rsidRPr="006F616A">
        <w:rPr>
          <w:rFonts w:asciiTheme="majorBidi" w:hAnsiTheme="majorBidi" w:cstheme="majorBidi" w:hint="cs"/>
          <w:sz w:val="32"/>
          <w:szCs w:val="32"/>
          <w:cs/>
        </w:rPr>
        <w:t>การ</w:t>
      </w:r>
      <w:r w:rsidR="005714CA" w:rsidRPr="006F616A">
        <w:rPr>
          <w:rFonts w:asciiTheme="majorBidi" w:hAnsiTheme="majorBidi" w:cstheme="majorBidi"/>
          <w:sz w:val="32"/>
          <w:szCs w:val="32"/>
          <w:cs/>
        </w:rPr>
        <w:t>สื่อสารเรื่องเพศในครอบครัว</w:t>
      </w:r>
      <w:r w:rsidR="00E3592A" w:rsidRPr="006F616A">
        <w:rPr>
          <w:rFonts w:asciiTheme="majorBidi" w:hAnsiTheme="majorBidi" w:cstheme="majorBidi"/>
          <w:sz w:val="32"/>
          <w:szCs w:val="32"/>
          <w:cs/>
        </w:rPr>
        <w:t>ที่เหมาะสม</w:t>
      </w:r>
      <w:r w:rsidR="009A06A1" w:rsidRPr="006F616A">
        <w:rPr>
          <w:rFonts w:asciiTheme="majorBidi" w:hAnsiTheme="majorBidi" w:cstheme="majorBidi"/>
          <w:sz w:val="32"/>
          <w:szCs w:val="32"/>
          <w:cs/>
        </w:rPr>
        <w:t xml:space="preserve"> ทั้งนี้เพื่อ</w:t>
      </w:r>
      <w:r w:rsidR="00E3592A" w:rsidRPr="006F616A">
        <w:rPr>
          <w:rFonts w:asciiTheme="majorBidi" w:hAnsiTheme="majorBidi" w:cstheme="majorBidi"/>
          <w:sz w:val="32"/>
          <w:szCs w:val="32"/>
          <w:cs/>
        </w:rPr>
        <w:t>ลดพฤติกรรมทางเพศที่ไม่เหมาะสมของนักเรียน</w:t>
      </w:r>
    </w:p>
    <w:p w:rsidR="004E0C6E" w:rsidRPr="006F616A" w:rsidRDefault="004E0C6E" w:rsidP="006F616A">
      <w:pPr>
        <w:spacing w:after="0" w:line="240" w:lineRule="auto"/>
        <w:jc w:val="thaiDistribute"/>
        <w:rPr>
          <w:rFonts w:asciiTheme="majorBidi" w:hAnsiTheme="majorBidi" w:cstheme="majorBidi"/>
          <w:sz w:val="32"/>
          <w:szCs w:val="32"/>
        </w:rPr>
      </w:pPr>
    </w:p>
    <w:p w:rsidR="00266CCB" w:rsidRPr="006F616A" w:rsidRDefault="00266CCB" w:rsidP="006F616A">
      <w:pPr>
        <w:spacing w:after="0" w:line="240" w:lineRule="auto"/>
        <w:rPr>
          <w:rFonts w:asciiTheme="majorBidi" w:hAnsiTheme="majorBidi" w:cstheme="majorBidi"/>
          <w:b/>
          <w:bCs/>
          <w:sz w:val="32"/>
          <w:szCs w:val="32"/>
        </w:rPr>
      </w:pPr>
    </w:p>
    <w:p w:rsidR="0020777E" w:rsidRPr="006F616A" w:rsidRDefault="0020777E" w:rsidP="006F616A">
      <w:pPr>
        <w:spacing w:after="0" w:line="240" w:lineRule="auto"/>
        <w:rPr>
          <w:rFonts w:asciiTheme="majorBidi" w:hAnsiTheme="majorBidi" w:cstheme="majorBidi"/>
          <w:b/>
          <w:bCs/>
          <w:sz w:val="32"/>
          <w:szCs w:val="32"/>
        </w:rPr>
      </w:pPr>
    </w:p>
    <w:p w:rsidR="0020777E" w:rsidRPr="006F616A" w:rsidRDefault="0020777E" w:rsidP="006F616A">
      <w:pPr>
        <w:spacing w:after="0" w:line="240" w:lineRule="auto"/>
        <w:rPr>
          <w:rFonts w:asciiTheme="majorBidi" w:hAnsiTheme="majorBidi" w:cstheme="majorBidi"/>
          <w:b/>
          <w:bCs/>
          <w:sz w:val="32"/>
          <w:szCs w:val="32"/>
        </w:rPr>
      </w:pPr>
    </w:p>
    <w:p w:rsidR="00E3592A" w:rsidRPr="006F616A" w:rsidRDefault="00E3592A" w:rsidP="006F616A">
      <w:pPr>
        <w:spacing w:after="0" w:line="240" w:lineRule="auto"/>
        <w:rPr>
          <w:rFonts w:asciiTheme="majorBidi" w:hAnsiTheme="majorBidi" w:cstheme="majorBidi"/>
          <w:b/>
          <w:bCs/>
          <w:sz w:val="32"/>
          <w:szCs w:val="32"/>
        </w:rPr>
      </w:pPr>
    </w:p>
    <w:p w:rsidR="006F616A" w:rsidRPr="006F616A" w:rsidRDefault="006F616A" w:rsidP="006F616A">
      <w:pPr>
        <w:spacing w:after="0" w:line="240" w:lineRule="auto"/>
        <w:rPr>
          <w:rFonts w:asciiTheme="majorBidi" w:hAnsiTheme="majorBidi" w:cstheme="majorBidi"/>
          <w:b/>
          <w:bCs/>
          <w:sz w:val="32"/>
          <w:szCs w:val="32"/>
        </w:rPr>
      </w:pPr>
    </w:p>
    <w:p w:rsidR="006F616A" w:rsidRP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Default="006F616A" w:rsidP="006F616A">
      <w:pPr>
        <w:spacing w:after="0" w:line="240" w:lineRule="auto"/>
        <w:rPr>
          <w:rFonts w:asciiTheme="majorBidi" w:hAnsiTheme="majorBidi" w:cstheme="majorBidi"/>
          <w:b/>
          <w:bCs/>
          <w:sz w:val="32"/>
          <w:szCs w:val="32"/>
        </w:rPr>
      </w:pPr>
    </w:p>
    <w:p w:rsidR="006F616A" w:rsidRPr="006F616A" w:rsidRDefault="006F616A" w:rsidP="006F616A">
      <w:pPr>
        <w:spacing w:after="0" w:line="240" w:lineRule="auto"/>
        <w:rPr>
          <w:rFonts w:asciiTheme="majorBidi" w:hAnsiTheme="majorBidi" w:cstheme="majorBidi"/>
          <w:b/>
          <w:bCs/>
          <w:sz w:val="32"/>
          <w:szCs w:val="32"/>
        </w:rPr>
      </w:pPr>
    </w:p>
    <w:p w:rsidR="006F616A" w:rsidRPr="006F616A" w:rsidRDefault="006F616A" w:rsidP="006F616A">
      <w:pPr>
        <w:spacing w:after="0" w:line="240" w:lineRule="auto"/>
        <w:rPr>
          <w:rFonts w:asciiTheme="majorBidi" w:hAnsiTheme="majorBidi" w:cstheme="majorBidi"/>
          <w:b/>
          <w:bCs/>
          <w:sz w:val="32"/>
          <w:szCs w:val="32"/>
        </w:rPr>
      </w:pPr>
    </w:p>
    <w:p w:rsidR="00E3592A" w:rsidRPr="006F616A" w:rsidRDefault="00E3592A" w:rsidP="006F616A">
      <w:pPr>
        <w:spacing w:after="0" w:line="240" w:lineRule="auto"/>
        <w:rPr>
          <w:rFonts w:asciiTheme="majorBidi" w:hAnsiTheme="majorBidi" w:cstheme="majorBidi"/>
          <w:b/>
          <w:bCs/>
          <w:sz w:val="32"/>
          <w:szCs w:val="32"/>
        </w:rPr>
      </w:pPr>
    </w:p>
    <w:p w:rsidR="004044AE" w:rsidRPr="006F616A" w:rsidRDefault="004044AE" w:rsidP="006F616A">
      <w:pPr>
        <w:spacing w:after="0" w:line="240" w:lineRule="auto"/>
        <w:rPr>
          <w:rFonts w:asciiTheme="majorBidi" w:hAnsiTheme="majorBidi" w:cstheme="majorBidi"/>
          <w:b/>
          <w:bCs/>
          <w:sz w:val="24"/>
          <w:szCs w:val="24"/>
        </w:rPr>
      </w:pPr>
    </w:p>
    <w:p w:rsidR="006F616A" w:rsidRDefault="006F616A" w:rsidP="006F616A">
      <w:pPr>
        <w:pStyle w:val="HTMLPreformatted"/>
        <w:shd w:val="clear" w:color="auto" w:fill="FFFFFF"/>
        <w:ind w:left="567" w:hanging="567"/>
        <w:rPr>
          <w:rFonts w:ascii="AngsanaUPC" w:hAnsi="AngsanaUPC" w:cs="AngsanaUPC"/>
          <w:b/>
          <w:bCs/>
          <w:sz w:val="32"/>
          <w:szCs w:val="32"/>
        </w:rPr>
        <w:sectPr w:rsidR="006F616A" w:rsidSect="008E79AE">
          <w:pgSz w:w="11909" w:h="16834" w:code="9"/>
          <w:pgMar w:top="1418" w:right="1418" w:bottom="1985" w:left="1985" w:header="709" w:footer="1106" w:gutter="0"/>
          <w:pgNumType w:fmt="thaiLetters"/>
          <w:cols w:space="720"/>
          <w:docGrid w:linePitch="360"/>
        </w:sectPr>
      </w:pPr>
    </w:p>
    <w:p w:rsidR="00302CA9" w:rsidRPr="006F616A" w:rsidRDefault="008E79AE" w:rsidP="006F616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35" w:hanging="2835"/>
        <w:rPr>
          <w:rFonts w:ascii="inherit" w:hAnsi="inherit"/>
          <w:color w:val="212121"/>
        </w:rPr>
      </w:pPr>
      <w:r w:rsidRPr="00BA4124">
        <w:rPr>
          <w:rFonts w:asciiTheme="majorBidi" w:hAnsiTheme="majorBidi" w:cstheme="majorBidi"/>
          <w:b/>
          <w:bCs/>
          <w:color w:val="231F20"/>
          <w:sz w:val="32"/>
          <w:szCs w:val="32"/>
        </w:rPr>
        <w:lastRenderedPageBreak/>
        <w:t>Independent Study Title</w:t>
      </w:r>
      <w:r w:rsidR="006F616A">
        <w:rPr>
          <w:rFonts w:ascii="AngsanaUPC" w:hAnsi="AngsanaUPC" w:cs="AngsanaUPC"/>
          <w:b/>
          <w:bCs/>
          <w:sz w:val="32"/>
          <w:szCs w:val="32"/>
        </w:rPr>
        <w:tab/>
      </w:r>
      <w:r w:rsidR="0062668E" w:rsidRPr="006F616A">
        <w:rPr>
          <w:noProof/>
          <w:sz w:val="32"/>
          <w:szCs w:val="32"/>
        </w:rPr>
        <w:t xml:space="preserve">Factor  Influence Family </w:t>
      </w:r>
      <w:r w:rsidR="006F616A">
        <w:rPr>
          <w:noProof/>
          <w:sz w:val="32"/>
          <w:szCs w:val="32"/>
        </w:rPr>
        <w:t>Communication on Sexual Issues A</w:t>
      </w:r>
      <w:r w:rsidR="0062668E" w:rsidRPr="006F616A">
        <w:rPr>
          <w:noProof/>
          <w:sz w:val="32"/>
          <w:szCs w:val="32"/>
        </w:rPr>
        <w:t xml:space="preserve">mong Secondary </w:t>
      </w:r>
      <w:r>
        <w:rPr>
          <w:noProof/>
          <w:sz w:val="32"/>
          <w:szCs w:val="32"/>
        </w:rPr>
        <w:t>S</w:t>
      </w:r>
      <w:r w:rsidR="0062668E" w:rsidRPr="006F616A">
        <w:rPr>
          <w:noProof/>
          <w:sz w:val="32"/>
          <w:szCs w:val="32"/>
        </w:rPr>
        <w:t>chool Students in Chiang Dao District, Chiang</w:t>
      </w:r>
      <w:r w:rsidR="00330FA7">
        <w:rPr>
          <w:noProof/>
          <w:sz w:val="32"/>
          <w:szCs w:val="32"/>
        </w:rPr>
        <w:t xml:space="preserve"> M</w:t>
      </w:r>
      <w:r w:rsidR="00311281">
        <w:rPr>
          <w:noProof/>
          <w:sz w:val="32"/>
          <w:szCs w:val="32"/>
        </w:rPr>
        <w:t>ai Provi</w:t>
      </w:r>
      <w:r w:rsidR="0062668E" w:rsidRPr="006F616A">
        <w:rPr>
          <w:noProof/>
          <w:sz w:val="32"/>
          <w:szCs w:val="32"/>
        </w:rPr>
        <w:t>n</w:t>
      </w:r>
      <w:r w:rsidR="00311281">
        <w:rPr>
          <w:noProof/>
          <w:sz w:val="32"/>
          <w:szCs w:val="32"/>
        </w:rPr>
        <w:t>c</w:t>
      </w:r>
      <w:r w:rsidR="0062668E" w:rsidRPr="006F616A">
        <w:rPr>
          <w:noProof/>
          <w:sz w:val="32"/>
          <w:szCs w:val="32"/>
        </w:rPr>
        <w:t>e</w:t>
      </w:r>
      <w:bookmarkStart w:id="0" w:name="_GoBack"/>
      <w:bookmarkEnd w:id="0"/>
    </w:p>
    <w:p w:rsidR="004E0C6E" w:rsidRPr="006F616A" w:rsidRDefault="004E0C6E" w:rsidP="006F616A">
      <w:pPr>
        <w:spacing w:after="0" w:line="240" w:lineRule="auto"/>
        <w:ind w:left="2835" w:hanging="2835"/>
        <w:rPr>
          <w:rFonts w:ascii="AngsanaUPC" w:hAnsi="AngsanaUPC" w:cs="AngsanaUPC"/>
          <w:sz w:val="24"/>
          <w:szCs w:val="24"/>
        </w:rPr>
      </w:pPr>
    </w:p>
    <w:p w:rsidR="004E0C6E" w:rsidRPr="006F616A" w:rsidRDefault="004E0C6E" w:rsidP="006F616A">
      <w:pPr>
        <w:spacing w:after="0" w:line="240" w:lineRule="auto"/>
        <w:ind w:left="2835" w:hanging="2835"/>
        <w:rPr>
          <w:rFonts w:ascii="AngsanaUPC" w:hAnsi="AngsanaUPC" w:cs="AngsanaUPC"/>
          <w:sz w:val="32"/>
          <w:szCs w:val="32"/>
        </w:rPr>
      </w:pPr>
      <w:r w:rsidRPr="006F616A">
        <w:rPr>
          <w:rFonts w:ascii="AngsanaUPC" w:hAnsi="AngsanaUPC" w:cs="AngsanaUPC"/>
          <w:b/>
          <w:bCs/>
          <w:sz w:val="32"/>
          <w:szCs w:val="32"/>
        </w:rPr>
        <w:t>Author</w:t>
      </w:r>
      <w:r w:rsidR="00923AC8">
        <w:rPr>
          <w:rFonts w:ascii="AngsanaUPC" w:hAnsi="AngsanaUPC" w:cs="AngsanaUPC"/>
          <w:sz w:val="32"/>
          <w:szCs w:val="32"/>
        </w:rPr>
        <w:tab/>
      </w:r>
      <w:r w:rsidRPr="006F616A">
        <w:rPr>
          <w:rFonts w:ascii="AngsanaUPC" w:hAnsi="AngsanaUPC" w:cs="AngsanaUPC"/>
          <w:sz w:val="32"/>
          <w:szCs w:val="32"/>
        </w:rPr>
        <w:t>Ms.</w:t>
      </w:r>
      <w:r w:rsidR="009C0103" w:rsidRPr="006F616A">
        <w:rPr>
          <w:rFonts w:ascii="AngsanaUPC" w:hAnsi="AngsanaUPC" w:cs="AngsanaUPC"/>
          <w:sz w:val="32"/>
          <w:szCs w:val="32"/>
        </w:rPr>
        <w:t>Rungnapha</w:t>
      </w:r>
      <w:r w:rsidR="006F616A">
        <w:rPr>
          <w:rFonts w:ascii="AngsanaUPC" w:hAnsi="AngsanaUPC" w:cs="AngsanaUPC"/>
          <w:sz w:val="32"/>
          <w:szCs w:val="32"/>
        </w:rPr>
        <w:t xml:space="preserve">  </w:t>
      </w:r>
      <w:r w:rsidR="009C0103" w:rsidRPr="006F616A">
        <w:rPr>
          <w:rFonts w:ascii="AngsanaUPC" w:hAnsi="AngsanaUPC" w:cs="AngsanaUPC"/>
          <w:sz w:val="32"/>
          <w:szCs w:val="32"/>
        </w:rPr>
        <w:t>Mahawannasri</w:t>
      </w:r>
    </w:p>
    <w:p w:rsidR="004E0C6E" w:rsidRPr="006F616A" w:rsidRDefault="004E0C6E" w:rsidP="006F616A">
      <w:pPr>
        <w:spacing w:after="0" w:line="240" w:lineRule="auto"/>
        <w:ind w:left="2835" w:hanging="2835"/>
        <w:rPr>
          <w:rFonts w:ascii="AngsanaUPC" w:hAnsi="AngsanaUPC" w:cs="AngsanaUPC"/>
          <w:sz w:val="26"/>
          <w:szCs w:val="26"/>
        </w:rPr>
      </w:pPr>
    </w:p>
    <w:p w:rsidR="004E0C6E" w:rsidRPr="006F616A" w:rsidRDefault="004E0C6E" w:rsidP="006F616A">
      <w:pPr>
        <w:spacing w:after="0" w:line="240" w:lineRule="auto"/>
        <w:ind w:left="2835" w:hanging="2835"/>
        <w:rPr>
          <w:rFonts w:ascii="AngsanaUPC" w:hAnsi="AngsanaUPC" w:cs="AngsanaUPC"/>
          <w:sz w:val="32"/>
          <w:szCs w:val="32"/>
        </w:rPr>
      </w:pPr>
      <w:r w:rsidRPr="006F616A">
        <w:rPr>
          <w:rFonts w:ascii="AngsanaUPC" w:hAnsi="AngsanaUPC" w:cs="AngsanaUPC"/>
          <w:b/>
          <w:bCs/>
          <w:sz w:val="32"/>
          <w:szCs w:val="32"/>
        </w:rPr>
        <w:t>Degree</w:t>
      </w:r>
      <w:r w:rsidR="00923AC8">
        <w:rPr>
          <w:rFonts w:ascii="AngsanaUPC" w:hAnsi="AngsanaUPC" w:cs="AngsanaUPC"/>
          <w:sz w:val="32"/>
          <w:szCs w:val="32"/>
        </w:rPr>
        <w:tab/>
      </w:r>
      <w:r w:rsidR="00AF29AA" w:rsidRPr="006F616A">
        <w:rPr>
          <w:rFonts w:ascii="AngsanaUPC" w:hAnsi="AngsanaUPC" w:cs="AngsanaUPC"/>
          <w:sz w:val="32"/>
          <w:szCs w:val="32"/>
        </w:rPr>
        <w:t>Master of Public Health</w:t>
      </w:r>
    </w:p>
    <w:p w:rsidR="004E0C6E" w:rsidRPr="006F616A" w:rsidRDefault="004E0C6E" w:rsidP="006F616A">
      <w:pPr>
        <w:spacing w:after="0" w:line="240" w:lineRule="auto"/>
        <w:ind w:left="2835" w:hanging="2835"/>
        <w:rPr>
          <w:rFonts w:ascii="AngsanaUPC" w:hAnsi="AngsanaUPC" w:cs="AngsanaUPC"/>
          <w:szCs w:val="22"/>
        </w:rPr>
      </w:pPr>
    </w:p>
    <w:p w:rsidR="004044AE" w:rsidRPr="006F616A" w:rsidRDefault="004E0C6E" w:rsidP="006F616A">
      <w:pPr>
        <w:spacing w:after="0" w:line="240" w:lineRule="auto"/>
        <w:ind w:left="2835" w:hanging="2835"/>
        <w:rPr>
          <w:rFonts w:ascii="AngsanaUPC" w:hAnsi="AngsanaUPC" w:cs="AngsanaUPC"/>
          <w:sz w:val="32"/>
          <w:szCs w:val="32"/>
        </w:rPr>
      </w:pPr>
      <w:r w:rsidRPr="006F616A">
        <w:rPr>
          <w:rFonts w:ascii="AngsanaUPC" w:hAnsi="AngsanaUPC" w:cs="AngsanaUPC"/>
          <w:b/>
          <w:bCs/>
          <w:sz w:val="32"/>
          <w:szCs w:val="32"/>
        </w:rPr>
        <w:t xml:space="preserve">Advisory Committee </w:t>
      </w:r>
      <w:r w:rsidR="00923AC8">
        <w:rPr>
          <w:rFonts w:ascii="AngsanaUPC" w:hAnsi="AngsanaUPC" w:cs="AngsanaUPC"/>
          <w:sz w:val="32"/>
          <w:szCs w:val="32"/>
        </w:rPr>
        <w:tab/>
      </w:r>
      <w:r w:rsidR="004A5551" w:rsidRPr="006F616A">
        <w:rPr>
          <w:rFonts w:ascii="AngsanaUPC" w:hAnsi="AngsanaUPC" w:cs="AngsanaUPC"/>
          <w:sz w:val="32"/>
          <w:szCs w:val="32"/>
        </w:rPr>
        <w:t>Associate Professor Dr. Waraporn</w:t>
      </w:r>
      <w:r w:rsidR="008672F7" w:rsidRPr="006F616A">
        <w:rPr>
          <w:rFonts w:ascii="AngsanaUPC" w:hAnsi="AngsanaUPC" w:cs="AngsanaUPC"/>
          <w:sz w:val="32"/>
          <w:szCs w:val="32"/>
        </w:rPr>
        <w:t xml:space="preserve"> </w:t>
      </w:r>
      <w:r w:rsidR="006F616A">
        <w:rPr>
          <w:rFonts w:ascii="AngsanaUPC" w:hAnsi="AngsanaUPC" w:cs="AngsanaUPC"/>
          <w:sz w:val="32"/>
          <w:szCs w:val="32"/>
        </w:rPr>
        <w:t xml:space="preserve"> </w:t>
      </w:r>
      <w:r w:rsidR="004A5551" w:rsidRPr="006F616A">
        <w:rPr>
          <w:rFonts w:ascii="AngsanaUPC" w:hAnsi="AngsanaUPC" w:cs="AngsanaUPC"/>
          <w:sz w:val="32"/>
          <w:szCs w:val="32"/>
        </w:rPr>
        <w:t>Boonchieng</w:t>
      </w:r>
      <w:r w:rsidR="006F616A">
        <w:rPr>
          <w:rFonts w:ascii="AngsanaUPC" w:hAnsi="AngsanaUPC" w:cs="AngsanaUPC"/>
          <w:sz w:val="32"/>
          <w:szCs w:val="32"/>
        </w:rPr>
        <w:tab/>
        <w:t>Advisor</w:t>
      </w:r>
      <w:r w:rsidR="008672F7" w:rsidRPr="006F616A">
        <w:rPr>
          <w:rFonts w:ascii="AngsanaUPC" w:hAnsi="AngsanaUPC" w:cs="AngsanaUPC"/>
          <w:sz w:val="32"/>
          <w:szCs w:val="32"/>
        </w:rPr>
        <w:t xml:space="preserve">                     </w:t>
      </w:r>
    </w:p>
    <w:p w:rsidR="00B07A61" w:rsidRPr="006F616A" w:rsidRDefault="008E79AE" w:rsidP="00923AC8">
      <w:pPr>
        <w:spacing w:after="0" w:line="240" w:lineRule="auto"/>
        <w:ind w:left="2835"/>
        <w:rPr>
          <w:rFonts w:ascii="AngsanaUPC" w:hAnsi="AngsanaUPC" w:cs="AngsanaUPC"/>
          <w:sz w:val="32"/>
          <w:szCs w:val="32"/>
        </w:rPr>
      </w:pPr>
      <w:r>
        <w:rPr>
          <w:rFonts w:ascii="AngsanaUPC" w:hAnsi="AngsanaUPC" w:cs="AngsanaUPC"/>
          <w:sz w:val="32"/>
          <w:szCs w:val="32"/>
        </w:rPr>
        <w:t>Assistant Professor</w:t>
      </w:r>
      <w:r w:rsidR="00947CC0" w:rsidRPr="006F616A">
        <w:rPr>
          <w:rFonts w:ascii="AngsanaUPC" w:hAnsi="AngsanaUPC" w:cs="AngsanaUPC"/>
          <w:sz w:val="32"/>
          <w:szCs w:val="32"/>
        </w:rPr>
        <w:t xml:space="preserve"> </w:t>
      </w:r>
      <w:r w:rsidR="00B07A61" w:rsidRPr="006F616A">
        <w:rPr>
          <w:rFonts w:ascii="AngsanaUPC" w:hAnsi="AngsanaUPC" w:cs="AngsanaUPC"/>
          <w:sz w:val="32"/>
          <w:szCs w:val="32"/>
        </w:rPr>
        <w:t>Dr.</w:t>
      </w:r>
      <w:r w:rsidR="006F616A">
        <w:rPr>
          <w:rFonts w:ascii="AngsanaUPC" w:hAnsi="AngsanaUPC" w:cs="AngsanaUPC"/>
          <w:sz w:val="32"/>
          <w:szCs w:val="32"/>
        </w:rPr>
        <w:t xml:space="preserve"> Decha  Tamdee</w:t>
      </w:r>
      <w:r w:rsidR="006F616A">
        <w:rPr>
          <w:rFonts w:ascii="AngsanaUPC" w:hAnsi="AngsanaUPC" w:cs="AngsanaUPC"/>
          <w:sz w:val="32"/>
          <w:szCs w:val="32"/>
        </w:rPr>
        <w:tab/>
      </w:r>
      <w:r w:rsidR="006F616A">
        <w:rPr>
          <w:rFonts w:ascii="AngsanaUPC" w:hAnsi="AngsanaUPC" w:cs="AngsanaUPC"/>
          <w:sz w:val="32"/>
          <w:szCs w:val="32"/>
        </w:rPr>
        <w:tab/>
        <w:t>Co-advisor</w:t>
      </w:r>
    </w:p>
    <w:p w:rsidR="004044AE" w:rsidRPr="008E79AE" w:rsidRDefault="006F616A" w:rsidP="006F616A">
      <w:pPr>
        <w:spacing w:after="0" w:line="240" w:lineRule="auto"/>
        <w:jc w:val="center"/>
        <w:rPr>
          <w:rFonts w:ascii="AngsanaUPC" w:hAnsi="AngsanaUPC" w:cs="AngsanaUPC"/>
          <w:sz w:val="40"/>
          <w:szCs w:val="40"/>
        </w:rPr>
      </w:pPr>
      <w:r>
        <w:rPr>
          <w:rFonts w:ascii="AngsanaUPC" w:hAnsi="AngsanaUPC" w:cs="AngsanaUPC"/>
          <w:sz w:val="32"/>
          <w:szCs w:val="32"/>
        </w:rPr>
        <w:tab/>
      </w:r>
    </w:p>
    <w:p w:rsidR="004044AE" w:rsidRPr="008E79AE" w:rsidRDefault="004E0C6E" w:rsidP="006F616A">
      <w:pPr>
        <w:spacing w:after="0" w:line="240" w:lineRule="auto"/>
        <w:jc w:val="center"/>
        <w:rPr>
          <w:rFonts w:asciiTheme="majorBidi" w:hAnsiTheme="majorBidi" w:cstheme="majorBidi"/>
          <w:b/>
          <w:bCs/>
          <w:sz w:val="40"/>
          <w:szCs w:val="40"/>
        </w:rPr>
      </w:pPr>
      <w:r w:rsidRPr="008E79AE">
        <w:rPr>
          <w:rFonts w:asciiTheme="majorBidi" w:hAnsiTheme="majorBidi" w:cstheme="majorBidi"/>
          <w:b/>
          <w:bCs/>
          <w:sz w:val="40"/>
          <w:szCs w:val="40"/>
        </w:rPr>
        <w:t>ABSTRACT</w:t>
      </w:r>
    </w:p>
    <w:p w:rsidR="004044AE" w:rsidRPr="008E79AE" w:rsidRDefault="004044AE" w:rsidP="006F616A">
      <w:pPr>
        <w:spacing w:after="0" w:line="240" w:lineRule="auto"/>
        <w:jc w:val="center"/>
        <w:rPr>
          <w:rFonts w:asciiTheme="majorBidi" w:hAnsiTheme="majorBidi" w:cstheme="majorBidi"/>
          <w:b/>
          <w:bCs/>
          <w:sz w:val="32"/>
          <w:szCs w:val="32"/>
        </w:rPr>
      </w:pPr>
    </w:p>
    <w:p w:rsidR="00785C99" w:rsidRPr="006F616A" w:rsidRDefault="00F6741F" w:rsidP="008E79AE">
      <w:pPr>
        <w:tabs>
          <w:tab w:val="left" w:pos="567"/>
        </w:tabs>
        <w:spacing w:after="0" w:line="240" w:lineRule="auto"/>
        <w:jc w:val="thaiDistribute"/>
        <w:rPr>
          <w:rFonts w:ascii="AngsanaUPC" w:hAnsi="AngsanaUPC" w:cs="AngsanaUPC"/>
          <w:sz w:val="32"/>
          <w:szCs w:val="32"/>
          <w:cs/>
        </w:rPr>
      </w:pPr>
      <w:r w:rsidRPr="006F616A">
        <w:rPr>
          <w:rFonts w:asciiTheme="majorBidi" w:hAnsiTheme="majorBidi" w:cstheme="majorBidi"/>
          <w:color w:val="000000" w:themeColor="text1"/>
          <w:sz w:val="24"/>
          <w:szCs w:val="24"/>
        </w:rPr>
        <w:t>.</w:t>
      </w:r>
      <w:r w:rsidR="00785C99" w:rsidRPr="006F616A">
        <w:rPr>
          <w:rFonts w:ascii="Angsana New" w:hAnsi="Angsana New" w:cs="Angsana New"/>
          <w:color w:val="0000FF"/>
          <w:sz w:val="36"/>
          <w:szCs w:val="36"/>
        </w:rPr>
        <w:tab/>
      </w:r>
      <w:r w:rsidR="00785C99" w:rsidRPr="006F616A">
        <w:rPr>
          <w:rFonts w:ascii="AngsanaUPC" w:hAnsi="AngsanaUPC" w:cs="AngsanaUPC"/>
          <w:sz w:val="32"/>
          <w:szCs w:val="32"/>
        </w:rPr>
        <w:t xml:space="preserve">Caring factor, noticed factor and parents closeness factor are </w:t>
      </w:r>
      <w:r w:rsidR="00785C99" w:rsidRPr="006F616A">
        <w:rPr>
          <w:rFonts w:ascii="AngsanaUPC" w:hAnsi="AngsanaUPC" w:cs="AngsanaUPC"/>
          <w:noProof/>
          <w:sz w:val="32"/>
          <w:szCs w:val="32"/>
        </w:rPr>
        <w:t>factor influence family communication on sexual</w:t>
      </w:r>
      <w:r w:rsidR="00785C99" w:rsidRPr="006F616A">
        <w:rPr>
          <w:rFonts w:ascii="AngsanaUPC" w:hAnsi="AngsanaUPC" w:cs="AngsanaUPC"/>
          <w:sz w:val="32"/>
          <w:szCs w:val="32"/>
        </w:rPr>
        <w:t xml:space="preserve"> due to these three factors are part of relation creating of parents and teenager. The objectives of this study are to study </w:t>
      </w:r>
      <w:r w:rsidR="00785C99" w:rsidRPr="006F616A">
        <w:rPr>
          <w:rFonts w:ascii="AngsanaUPC" w:hAnsi="AngsanaUPC" w:cs="AngsanaUPC"/>
          <w:noProof/>
          <w:sz w:val="32"/>
          <w:szCs w:val="32"/>
        </w:rPr>
        <w:t>factor influence family communication on sexual, family communication on sexual, including relation of factor influence family communication on sexual of senior high school students.</w:t>
      </w:r>
      <w:r w:rsidR="00785C99" w:rsidRPr="006F616A">
        <w:rPr>
          <w:rFonts w:ascii="AngsanaUPC" w:hAnsi="AngsanaUPC" w:cs="AngsanaUPC"/>
          <w:sz w:val="32"/>
          <w:szCs w:val="32"/>
        </w:rPr>
        <w:t xml:space="preserve"> The subjects in the study included students who are studying in Matthayom 4-6, term 1 in academic year 2015 in Chiang Dow District, Chiang Mai province. There are 3 schools and 285 students. The Data was collected during December 2014 to August 2015. The study instrument was questionnaires and interview that are provided data analysis </w:t>
      </w:r>
      <w:r w:rsidR="00785C99" w:rsidRPr="008E79AE">
        <w:rPr>
          <w:rFonts w:ascii="AngsanaUPC" w:hAnsi="AngsanaUPC" w:cs="AngsanaUPC"/>
          <w:spacing w:val="-4"/>
          <w:sz w:val="32"/>
          <w:szCs w:val="32"/>
        </w:rPr>
        <w:t>organization by using descriptive statistics and relational test by using Pearson’s correlation</w:t>
      </w:r>
      <w:r w:rsidR="00785C99" w:rsidRPr="006F616A">
        <w:rPr>
          <w:rFonts w:ascii="AngsanaUPC" w:hAnsi="AngsanaUPC" w:cs="AngsanaUPC"/>
          <w:sz w:val="32"/>
          <w:szCs w:val="32"/>
        </w:rPr>
        <w:t xml:space="preserve"> coefficient that was a normality distribution and was confidence level at 95 percent. </w:t>
      </w:r>
    </w:p>
    <w:p w:rsidR="008E79AE" w:rsidRDefault="00785C99" w:rsidP="008E79AE">
      <w:pPr>
        <w:tabs>
          <w:tab w:val="left" w:pos="567"/>
        </w:tabs>
        <w:spacing w:before="240" w:after="0" w:line="240" w:lineRule="auto"/>
        <w:jc w:val="thaiDistribute"/>
        <w:rPr>
          <w:rFonts w:ascii="AngsanaUPC" w:hAnsi="AngsanaUPC" w:cs="AngsanaUPC"/>
          <w:sz w:val="32"/>
          <w:szCs w:val="32"/>
        </w:rPr>
        <w:sectPr w:rsidR="008E79AE" w:rsidSect="008E79AE">
          <w:pgSz w:w="11909" w:h="16834" w:code="9"/>
          <w:pgMar w:top="1985" w:right="1418" w:bottom="1985" w:left="1985" w:header="709" w:footer="1106" w:gutter="0"/>
          <w:pgNumType w:fmt="thaiLetters"/>
          <w:cols w:space="720"/>
          <w:docGrid w:linePitch="360"/>
        </w:sectPr>
      </w:pPr>
      <w:r w:rsidRPr="006F616A">
        <w:rPr>
          <w:rFonts w:ascii="AngsanaUPC" w:hAnsi="AngsanaUPC" w:cs="AngsanaUPC"/>
          <w:sz w:val="32"/>
          <w:szCs w:val="32"/>
        </w:rPr>
        <w:tab/>
        <w:t xml:space="preserve">The study found that factor relation of general information with </w:t>
      </w:r>
      <w:r w:rsidRPr="006F616A">
        <w:rPr>
          <w:rFonts w:ascii="AngsanaUPC" w:hAnsi="AngsanaUPC" w:cs="AngsanaUPC"/>
          <w:noProof/>
          <w:sz w:val="32"/>
          <w:szCs w:val="32"/>
        </w:rPr>
        <w:t xml:space="preserve">family communication on sexual found that family format factor, the same sexsual siblings and sex of teenager found that they weren’t related with family communication on sexual </w:t>
      </w:r>
      <w:r w:rsidRPr="006F616A">
        <w:rPr>
          <w:rFonts w:ascii="AngsanaUPC" w:hAnsi="AngsanaUPC" w:cs="AngsanaUPC"/>
          <w:noProof/>
          <w:sz w:val="32"/>
          <w:szCs w:val="32"/>
          <w:cs/>
          <w:lang w:val="th-TH"/>
        </w:rPr>
        <w:t>(</w:t>
      </w:r>
      <w:r w:rsidRPr="006F616A">
        <w:rPr>
          <w:rFonts w:ascii="AngsanaUPC" w:hAnsi="AngsanaUPC" w:cs="AngsanaUPC"/>
          <w:noProof/>
          <w:sz w:val="32"/>
          <w:szCs w:val="32"/>
        </w:rPr>
        <w:t xml:space="preserve">r=-0.005 , 0.011 </w:t>
      </w:r>
      <w:r w:rsidRPr="006F616A">
        <w:rPr>
          <w:rFonts w:ascii="AngsanaUPC" w:hAnsi="AngsanaUPC" w:cs="AngsanaUPC"/>
          <w:noProof/>
          <w:sz w:val="32"/>
          <w:szCs w:val="32"/>
          <w:cs/>
          <w:lang w:val="th-TH"/>
        </w:rPr>
        <w:t xml:space="preserve">และ </w:t>
      </w:r>
      <w:r w:rsidRPr="006F616A">
        <w:rPr>
          <w:rFonts w:ascii="AngsanaUPC" w:hAnsi="AngsanaUPC" w:cs="AngsanaUPC"/>
          <w:noProof/>
          <w:sz w:val="32"/>
          <w:szCs w:val="32"/>
        </w:rPr>
        <w:t>0.109</w:t>
      </w:r>
      <w:r w:rsidRPr="006F616A">
        <w:rPr>
          <w:rFonts w:ascii="AngsanaUPC" w:hAnsi="AngsanaUPC" w:cs="AngsanaUPC"/>
          <w:noProof/>
          <w:sz w:val="32"/>
          <w:szCs w:val="32"/>
          <w:cs/>
          <w:lang w:val="th-TH"/>
        </w:rPr>
        <w:t>) which was st</w:t>
      </w:r>
      <w:r w:rsidRPr="006F616A">
        <w:rPr>
          <w:rFonts w:ascii="AngsanaUPC" w:hAnsi="AngsanaUPC" w:cs="AngsanaUPC"/>
          <w:noProof/>
          <w:sz w:val="32"/>
          <w:szCs w:val="32"/>
        </w:rPr>
        <w:t>a</w:t>
      </w:r>
      <w:r w:rsidRPr="006F616A">
        <w:rPr>
          <w:rFonts w:ascii="AngsanaUPC" w:hAnsi="AngsanaUPC" w:cs="AngsanaUPC"/>
          <w:noProof/>
          <w:sz w:val="32"/>
          <w:szCs w:val="32"/>
          <w:cs/>
          <w:lang w:val="th-TH"/>
        </w:rPr>
        <w:t xml:space="preserve">tistic significance p&lt;000 but when they were considerated of caring factor, noticed factor and </w:t>
      </w:r>
      <w:r w:rsidRPr="006F616A">
        <w:rPr>
          <w:rFonts w:ascii="AngsanaUPC" w:hAnsi="AngsanaUPC" w:cs="AngsanaUPC"/>
          <w:sz w:val="32"/>
          <w:szCs w:val="32"/>
        </w:rPr>
        <w:t xml:space="preserve">parents closeness factor with </w:t>
      </w:r>
      <w:r w:rsidRPr="006F616A">
        <w:rPr>
          <w:rFonts w:ascii="AngsanaUPC" w:hAnsi="AngsanaUPC" w:cs="AngsanaUPC"/>
          <w:noProof/>
          <w:sz w:val="32"/>
          <w:szCs w:val="32"/>
        </w:rPr>
        <w:t>family communication on sexual found that</w:t>
      </w:r>
      <w:r w:rsidRPr="006F616A">
        <w:rPr>
          <w:rFonts w:ascii="AngsanaUPC" w:hAnsi="AngsanaUPC" w:cs="AngsanaUPC"/>
          <w:noProof/>
          <w:sz w:val="32"/>
          <w:szCs w:val="32"/>
          <w:cs/>
          <w:lang w:val="th-TH"/>
        </w:rPr>
        <w:t xml:space="preserve">caring factor, noticed factor and </w:t>
      </w:r>
      <w:r w:rsidRPr="006F616A">
        <w:rPr>
          <w:rFonts w:ascii="AngsanaUPC" w:hAnsi="AngsanaUPC" w:cs="AngsanaUPC"/>
          <w:sz w:val="32"/>
          <w:szCs w:val="32"/>
        </w:rPr>
        <w:t>closeness factor</w:t>
      </w:r>
      <w:r w:rsidRPr="006F616A">
        <w:rPr>
          <w:rFonts w:ascii="AngsanaUPC" w:hAnsi="AngsanaUPC" w:cs="AngsanaUPC"/>
          <w:noProof/>
          <w:sz w:val="32"/>
          <w:szCs w:val="32"/>
        </w:rPr>
        <w:t xml:space="preserve"> found that they related with family communication on sexual </w:t>
      </w:r>
      <w:r w:rsidRPr="006F616A">
        <w:rPr>
          <w:rFonts w:ascii="AngsanaUPC" w:hAnsi="AngsanaUPC" w:cs="AngsanaUPC"/>
          <w:sz w:val="32"/>
          <w:szCs w:val="32"/>
          <w:cs/>
        </w:rPr>
        <w:t>(</w:t>
      </w:r>
      <w:r w:rsidRPr="006F616A">
        <w:rPr>
          <w:rFonts w:ascii="AngsanaUPC" w:hAnsi="AngsanaUPC" w:cs="AngsanaUPC"/>
          <w:sz w:val="32"/>
          <w:szCs w:val="32"/>
        </w:rPr>
        <w:t xml:space="preserve">r = 0.212 , </w:t>
      </w:r>
    </w:p>
    <w:p w:rsidR="00785C99" w:rsidRPr="006F616A" w:rsidRDefault="00785C99" w:rsidP="008E79AE">
      <w:pPr>
        <w:tabs>
          <w:tab w:val="left" w:pos="567"/>
        </w:tabs>
        <w:spacing w:before="240" w:after="0" w:line="240" w:lineRule="auto"/>
        <w:jc w:val="thaiDistribute"/>
        <w:rPr>
          <w:rFonts w:ascii="AngsanaUPC" w:hAnsi="AngsanaUPC" w:cs="AngsanaUPC"/>
          <w:sz w:val="32"/>
          <w:szCs w:val="32"/>
        </w:rPr>
      </w:pPr>
      <w:r w:rsidRPr="006F616A">
        <w:rPr>
          <w:rFonts w:ascii="AngsanaUPC" w:hAnsi="AngsanaUPC" w:cs="AngsanaUPC"/>
          <w:sz w:val="32"/>
          <w:szCs w:val="32"/>
        </w:rPr>
        <w:lastRenderedPageBreak/>
        <w:t xml:space="preserve">0.238 </w:t>
      </w:r>
      <w:r w:rsidRPr="006F616A">
        <w:rPr>
          <w:rFonts w:ascii="AngsanaUPC" w:hAnsi="AngsanaUPC" w:cs="AngsanaUPC"/>
          <w:sz w:val="32"/>
          <w:szCs w:val="32"/>
          <w:cs/>
        </w:rPr>
        <w:t xml:space="preserve">และ </w:t>
      </w:r>
      <w:r w:rsidRPr="006F616A">
        <w:rPr>
          <w:rFonts w:ascii="AngsanaUPC" w:hAnsi="AngsanaUPC" w:cs="AngsanaUPC"/>
          <w:sz w:val="32"/>
          <w:szCs w:val="32"/>
        </w:rPr>
        <w:t>0.197</w:t>
      </w:r>
      <w:r w:rsidRPr="006F616A">
        <w:rPr>
          <w:rFonts w:ascii="AngsanaUPC" w:hAnsi="AngsanaUPC" w:cs="AngsanaUPC"/>
          <w:sz w:val="32"/>
          <w:szCs w:val="32"/>
          <w:cs/>
        </w:rPr>
        <w:t xml:space="preserve">) which was </w:t>
      </w:r>
      <w:r w:rsidRPr="006F616A">
        <w:rPr>
          <w:rFonts w:ascii="AngsanaUPC" w:hAnsi="AngsanaUPC" w:cs="AngsanaUPC"/>
          <w:noProof/>
          <w:sz w:val="32"/>
          <w:szCs w:val="32"/>
          <w:cs/>
          <w:lang w:val="th-TH"/>
        </w:rPr>
        <w:t>st</w:t>
      </w:r>
      <w:r w:rsidRPr="006F616A">
        <w:rPr>
          <w:rFonts w:ascii="AngsanaUPC" w:hAnsi="AngsanaUPC" w:cs="AngsanaUPC"/>
          <w:noProof/>
          <w:sz w:val="32"/>
          <w:szCs w:val="32"/>
        </w:rPr>
        <w:t>a</w:t>
      </w:r>
      <w:r w:rsidRPr="006F616A">
        <w:rPr>
          <w:rFonts w:ascii="AngsanaUPC" w:hAnsi="AngsanaUPC" w:cs="AngsanaUPC"/>
          <w:noProof/>
          <w:sz w:val="32"/>
          <w:szCs w:val="32"/>
          <w:cs/>
          <w:lang w:val="th-TH"/>
        </w:rPr>
        <w:t xml:space="preserve">tistic significance as level 0.05. In addition, the results from the </w:t>
      </w:r>
      <w:r w:rsidRPr="008E79AE">
        <w:rPr>
          <w:rFonts w:ascii="AngsanaUPC" w:hAnsi="AngsanaUPC" w:cs="AngsanaUPC"/>
          <w:noProof/>
          <w:spacing w:val="-4"/>
          <w:sz w:val="32"/>
          <w:szCs w:val="32"/>
          <w:cs/>
          <w:lang w:val="th-TH"/>
        </w:rPr>
        <w:t>interview</w:t>
      </w:r>
      <w:r w:rsidRPr="008E79AE">
        <w:rPr>
          <w:rFonts w:ascii="AngsanaUPC" w:hAnsi="AngsanaUPC" w:cs="AngsanaUPC"/>
          <w:spacing w:val="-4"/>
          <w:sz w:val="32"/>
          <w:szCs w:val="32"/>
        </w:rPr>
        <w:t>as data analysis organization followed issues of consulting, recommendation and</w:t>
      </w:r>
      <w:r w:rsidRPr="006F616A">
        <w:rPr>
          <w:rFonts w:ascii="AngsanaUPC" w:hAnsi="AngsanaUPC" w:cs="AngsanaUPC"/>
          <w:sz w:val="32"/>
          <w:szCs w:val="32"/>
        </w:rPr>
        <w:t xml:space="preserve"> discussing about sex between student and parents that was issue about birth control, sexual transmitted disease and behavior when they go to teenager.</w:t>
      </w:r>
    </w:p>
    <w:p w:rsidR="00785C99" w:rsidRPr="006F616A" w:rsidRDefault="00785C99" w:rsidP="008E79AE">
      <w:pPr>
        <w:tabs>
          <w:tab w:val="left" w:pos="567"/>
        </w:tabs>
        <w:spacing w:before="240" w:after="0" w:line="240" w:lineRule="auto"/>
        <w:jc w:val="thaiDistribute"/>
        <w:rPr>
          <w:rFonts w:ascii="AngsanaUPC" w:hAnsi="AngsanaUPC" w:cs="AngsanaUPC"/>
          <w:sz w:val="32"/>
          <w:szCs w:val="32"/>
        </w:rPr>
      </w:pPr>
      <w:r w:rsidRPr="006F616A">
        <w:rPr>
          <w:rFonts w:ascii="AngsanaUPC" w:hAnsi="AngsanaUPC" w:cs="AngsanaUPC"/>
          <w:sz w:val="32"/>
          <w:szCs w:val="32"/>
        </w:rPr>
        <w:tab/>
        <w:t xml:space="preserve">The results of this study indicated that caring factor, noticed factor and closeness factor were important at </w:t>
      </w:r>
      <w:r w:rsidRPr="006F616A">
        <w:rPr>
          <w:rFonts w:ascii="AngsanaUPC" w:hAnsi="AngsanaUPC" w:cs="AngsanaUPC"/>
          <w:noProof/>
          <w:sz w:val="32"/>
          <w:szCs w:val="32"/>
        </w:rPr>
        <w:t>family communication on sexual. In consequence, public health personnel and institute concerned should awareness and give precedence to these factors to plan efficiently in promoting and supporting the right family communication on sexual in order to decrease inappropriate sexual behavior of students.</w:t>
      </w:r>
    </w:p>
    <w:p w:rsidR="00785C99" w:rsidRPr="006F616A" w:rsidRDefault="00785C99" w:rsidP="006F616A">
      <w:pPr>
        <w:spacing w:after="0" w:line="240" w:lineRule="auto"/>
        <w:rPr>
          <w:rFonts w:ascii="Angsana New" w:hAnsi="Angsana New" w:cs="Angsana New"/>
          <w:color w:val="0000FF"/>
          <w:sz w:val="36"/>
          <w:szCs w:val="36"/>
        </w:rPr>
      </w:pPr>
    </w:p>
    <w:p w:rsidR="00785C99" w:rsidRPr="006F616A" w:rsidRDefault="00785C99" w:rsidP="006F616A">
      <w:pPr>
        <w:spacing w:after="0" w:line="240" w:lineRule="auto"/>
        <w:rPr>
          <w:rFonts w:ascii="Angsana New" w:hAnsi="Angsana New" w:cs="Angsana New"/>
          <w:color w:val="0000FF"/>
          <w:sz w:val="36"/>
          <w:szCs w:val="36"/>
          <w:cs/>
        </w:rPr>
      </w:pPr>
      <w:r w:rsidRPr="006F616A">
        <w:rPr>
          <w:rFonts w:ascii="Angsana New" w:hAnsi="Angsana New" w:cs="Angsana New"/>
          <w:noProof/>
          <w:color w:val="0000FF"/>
          <w:sz w:val="36"/>
          <w:szCs w:val="36"/>
        </w:rPr>
        <w:t xml:space="preserve"> </w:t>
      </w:r>
    </w:p>
    <w:p w:rsidR="00785C99" w:rsidRPr="006F616A" w:rsidRDefault="00785C99" w:rsidP="006F616A">
      <w:pPr>
        <w:spacing w:after="0" w:line="240" w:lineRule="auto"/>
        <w:rPr>
          <w:rFonts w:ascii="Angsana New" w:hAnsi="Angsana New" w:cs="Angsana New"/>
          <w:color w:val="0000FF"/>
          <w:sz w:val="36"/>
          <w:szCs w:val="36"/>
        </w:rPr>
      </w:pPr>
    </w:p>
    <w:p w:rsidR="00266CCB" w:rsidRPr="006F616A" w:rsidRDefault="00266CCB" w:rsidP="006F616A">
      <w:pPr>
        <w:spacing w:after="0" w:line="240" w:lineRule="auto"/>
        <w:ind w:firstLine="720"/>
        <w:jc w:val="thaiDistribute"/>
        <w:rPr>
          <w:rFonts w:asciiTheme="majorBidi" w:hAnsiTheme="majorBidi" w:cstheme="majorBidi"/>
          <w:sz w:val="24"/>
          <w:szCs w:val="24"/>
          <w:cs/>
        </w:rPr>
      </w:pPr>
    </w:p>
    <w:sectPr w:rsidR="00266CCB" w:rsidRPr="006F616A" w:rsidSect="008E79AE">
      <w:pgSz w:w="11909" w:h="16834" w:code="9"/>
      <w:pgMar w:top="1418" w:right="1418" w:bottom="1985" w:left="1985" w:header="709" w:footer="1106" w:gutter="0"/>
      <w:pgNumType w:fmt="thaiLett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28" w:rsidRDefault="00663428" w:rsidP="00A77196">
      <w:pPr>
        <w:spacing w:after="0" w:line="240" w:lineRule="auto"/>
      </w:pPr>
      <w:r>
        <w:separator/>
      </w:r>
    </w:p>
  </w:endnote>
  <w:endnote w:type="continuationSeparator" w:id="0">
    <w:p w:rsidR="00663428" w:rsidRDefault="00663428" w:rsidP="00A7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AE" w:rsidRDefault="008E7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91"/>
      <w:docPartObj>
        <w:docPartGallery w:val="Page Numbers (Bottom of Page)"/>
        <w:docPartUnique/>
      </w:docPartObj>
    </w:sdtPr>
    <w:sdtEndPr/>
    <w:sdtContent>
      <w:p w:rsidR="008E79AE" w:rsidRDefault="00063CF2">
        <w:pPr>
          <w:pStyle w:val="Footer"/>
          <w:jc w:val="center"/>
          <w:rPr>
            <w:cs/>
          </w:rPr>
        </w:pPr>
        <w:r w:rsidRPr="008E79AE">
          <w:rPr>
            <w:rFonts w:asciiTheme="majorBidi" w:hAnsiTheme="majorBidi" w:cstheme="majorBidi"/>
            <w:sz w:val="32"/>
            <w:szCs w:val="32"/>
          </w:rPr>
          <w:fldChar w:fldCharType="begin"/>
        </w:r>
        <w:r w:rsidR="008E79AE" w:rsidRPr="008E79AE">
          <w:rPr>
            <w:rFonts w:asciiTheme="majorBidi" w:hAnsiTheme="majorBidi" w:cstheme="majorBidi"/>
            <w:sz w:val="32"/>
            <w:szCs w:val="32"/>
          </w:rPr>
          <w:instrText xml:space="preserve"> PAGE   \* MERGEFORMAT </w:instrText>
        </w:r>
        <w:r w:rsidRPr="008E79AE">
          <w:rPr>
            <w:rFonts w:asciiTheme="majorBidi" w:hAnsiTheme="majorBidi" w:cstheme="majorBidi"/>
            <w:sz w:val="32"/>
            <w:szCs w:val="32"/>
          </w:rPr>
          <w:fldChar w:fldCharType="separate"/>
        </w:r>
        <w:r w:rsidR="00311281" w:rsidRPr="00311281">
          <w:rPr>
            <w:rFonts w:asciiTheme="majorBidi" w:hAnsiTheme="majorBidi" w:cstheme="majorBidi"/>
            <w:noProof/>
            <w:sz w:val="32"/>
            <w:szCs w:val="32"/>
            <w:cs/>
            <w:lang w:val="th-TH"/>
          </w:rPr>
          <w:t>จ</w:t>
        </w:r>
        <w:r w:rsidRPr="008E79AE">
          <w:rPr>
            <w:rFonts w:asciiTheme="majorBidi" w:hAnsiTheme="majorBidi" w:cstheme="majorBidi"/>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AE" w:rsidRDefault="008E7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28" w:rsidRDefault="00663428" w:rsidP="00A77196">
      <w:pPr>
        <w:spacing w:after="0" w:line="240" w:lineRule="auto"/>
      </w:pPr>
      <w:r>
        <w:separator/>
      </w:r>
    </w:p>
  </w:footnote>
  <w:footnote w:type="continuationSeparator" w:id="0">
    <w:p w:rsidR="00663428" w:rsidRDefault="00663428" w:rsidP="00A77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AE" w:rsidRDefault="003112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8047" o:spid="_x0000_s2050" type="#_x0000_t75" style="position:absolute;margin-left:0;margin-top:0;width:424.85pt;height:600.95pt;z-index:-251657216;mso-position-horizontal:center;mso-position-horizontal-relative:margin;mso-position-vertical:center;mso-position-vertical-relative:margin" o:allowincell="f">
          <v:imagedata r:id="rId1" o:title="รูปภาพลายน้ำ ม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AE" w:rsidRDefault="003112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8048" o:spid="_x0000_s2051" type="#_x0000_t75" style="position:absolute;margin-left:0;margin-top:0;width:424.85pt;height:600.95pt;z-index:-251656192;mso-position-horizontal:center;mso-position-horizontal-relative:margin;mso-position-vertical:center;mso-position-vertical-relative:margin" o:allowincell="f">
          <v:imagedata r:id="rId1" o:title="รูปภาพลายน้ำ ม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AE" w:rsidRDefault="003112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8046" o:spid="_x0000_s2049" type="#_x0000_t75" style="position:absolute;margin-left:0;margin-top:0;width:424.85pt;height:600.95pt;z-index:-251658240;mso-position-horizontal:center;mso-position-horizontal-relative:margin;mso-position-vertical:center;mso-position-vertical-relative:margin" o:allowincell="f">
          <v:imagedata r:id="rId1" o:title="รูปภาพลายน้ำ ม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5E3C"/>
    <w:multiLevelType w:val="hybridMultilevel"/>
    <w:tmpl w:val="43D007E6"/>
    <w:lvl w:ilvl="0" w:tplc="C0E2114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0A6A32"/>
    <w:multiLevelType w:val="hybridMultilevel"/>
    <w:tmpl w:val="DEB8F5D8"/>
    <w:lvl w:ilvl="0" w:tplc="EEDE5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4E0C6E"/>
    <w:rsid w:val="00000BBA"/>
    <w:rsid w:val="00003209"/>
    <w:rsid w:val="00005AE4"/>
    <w:rsid w:val="00040BFB"/>
    <w:rsid w:val="00040CC7"/>
    <w:rsid w:val="00041194"/>
    <w:rsid w:val="00044AA0"/>
    <w:rsid w:val="000455C4"/>
    <w:rsid w:val="00045C69"/>
    <w:rsid w:val="00051A02"/>
    <w:rsid w:val="00051EF3"/>
    <w:rsid w:val="0005443E"/>
    <w:rsid w:val="00063CF2"/>
    <w:rsid w:val="00072C8A"/>
    <w:rsid w:val="00073C03"/>
    <w:rsid w:val="0008335B"/>
    <w:rsid w:val="00083FFE"/>
    <w:rsid w:val="00087777"/>
    <w:rsid w:val="00096EAD"/>
    <w:rsid w:val="000A0B48"/>
    <w:rsid w:val="000A3502"/>
    <w:rsid w:val="000B429E"/>
    <w:rsid w:val="000B55BE"/>
    <w:rsid w:val="000C04F3"/>
    <w:rsid w:val="000C101A"/>
    <w:rsid w:val="000C1B83"/>
    <w:rsid w:val="000C7E62"/>
    <w:rsid w:val="000D026D"/>
    <w:rsid w:val="000D0A62"/>
    <w:rsid w:val="000D13B6"/>
    <w:rsid w:val="000D1985"/>
    <w:rsid w:val="000D4A34"/>
    <w:rsid w:val="000D638B"/>
    <w:rsid w:val="000D6F2B"/>
    <w:rsid w:val="000E28C5"/>
    <w:rsid w:val="000E489B"/>
    <w:rsid w:val="000E692B"/>
    <w:rsid w:val="000F0EE5"/>
    <w:rsid w:val="000F34A8"/>
    <w:rsid w:val="000F3BE0"/>
    <w:rsid w:val="000F476F"/>
    <w:rsid w:val="000F5BCB"/>
    <w:rsid w:val="000F795B"/>
    <w:rsid w:val="000F7D5B"/>
    <w:rsid w:val="001015B5"/>
    <w:rsid w:val="0010497D"/>
    <w:rsid w:val="00110C5B"/>
    <w:rsid w:val="00114594"/>
    <w:rsid w:val="0011573B"/>
    <w:rsid w:val="00115C5C"/>
    <w:rsid w:val="00116457"/>
    <w:rsid w:val="001210BC"/>
    <w:rsid w:val="00121377"/>
    <w:rsid w:val="001215B9"/>
    <w:rsid w:val="00125FBD"/>
    <w:rsid w:val="00125FFC"/>
    <w:rsid w:val="001271B8"/>
    <w:rsid w:val="00131080"/>
    <w:rsid w:val="001353D5"/>
    <w:rsid w:val="0014204F"/>
    <w:rsid w:val="00144778"/>
    <w:rsid w:val="00155D41"/>
    <w:rsid w:val="00160271"/>
    <w:rsid w:val="00161C87"/>
    <w:rsid w:val="00165FAB"/>
    <w:rsid w:val="001675AF"/>
    <w:rsid w:val="00170A79"/>
    <w:rsid w:val="00171C29"/>
    <w:rsid w:val="0017419C"/>
    <w:rsid w:val="0018074E"/>
    <w:rsid w:val="00180F24"/>
    <w:rsid w:val="00181B02"/>
    <w:rsid w:val="001839DC"/>
    <w:rsid w:val="0018447B"/>
    <w:rsid w:val="00187760"/>
    <w:rsid w:val="001950D6"/>
    <w:rsid w:val="001A0D20"/>
    <w:rsid w:val="001B1179"/>
    <w:rsid w:val="001B24C3"/>
    <w:rsid w:val="001B3075"/>
    <w:rsid w:val="001B4A97"/>
    <w:rsid w:val="001B6FA5"/>
    <w:rsid w:val="001B705F"/>
    <w:rsid w:val="001C296A"/>
    <w:rsid w:val="001C36EC"/>
    <w:rsid w:val="001C4FB1"/>
    <w:rsid w:val="001C559B"/>
    <w:rsid w:val="001D083E"/>
    <w:rsid w:val="001D25F1"/>
    <w:rsid w:val="001D51FF"/>
    <w:rsid w:val="001D6251"/>
    <w:rsid w:val="001E243F"/>
    <w:rsid w:val="001E247C"/>
    <w:rsid w:val="001E5918"/>
    <w:rsid w:val="001E60D9"/>
    <w:rsid w:val="001F40EB"/>
    <w:rsid w:val="00205369"/>
    <w:rsid w:val="00206306"/>
    <w:rsid w:val="0020777E"/>
    <w:rsid w:val="002103DE"/>
    <w:rsid w:val="0021041C"/>
    <w:rsid w:val="002143FC"/>
    <w:rsid w:val="00214B8F"/>
    <w:rsid w:val="00223069"/>
    <w:rsid w:val="00224BDF"/>
    <w:rsid w:val="00232D17"/>
    <w:rsid w:val="00243B2E"/>
    <w:rsid w:val="00251252"/>
    <w:rsid w:val="002516FF"/>
    <w:rsid w:val="0025220A"/>
    <w:rsid w:val="002551B9"/>
    <w:rsid w:val="00261E80"/>
    <w:rsid w:val="00264B62"/>
    <w:rsid w:val="00265C72"/>
    <w:rsid w:val="00266CCB"/>
    <w:rsid w:val="00275A84"/>
    <w:rsid w:val="00277777"/>
    <w:rsid w:val="00277AFF"/>
    <w:rsid w:val="00282162"/>
    <w:rsid w:val="00282EF1"/>
    <w:rsid w:val="00294820"/>
    <w:rsid w:val="00295E27"/>
    <w:rsid w:val="002A4D88"/>
    <w:rsid w:val="002A51C0"/>
    <w:rsid w:val="002A585B"/>
    <w:rsid w:val="002B0B1D"/>
    <w:rsid w:val="002B18DA"/>
    <w:rsid w:val="002C0692"/>
    <w:rsid w:val="002C1051"/>
    <w:rsid w:val="002C255D"/>
    <w:rsid w:val="002C4DA7"/>
    <w:rsid w:val="002C616B"/>
    <w:rsid w:val="002D29F0"/>
    <w:rsid w:val="002D414C"/>
    <w:rsid w:val="002E5081"/>
    <w:rsid w:val="002E5D28"/>
    <w:rsid w:val="00302CA9"/>
    <w:rsid w:val="003053C8"/>
    <w:rsid w:val="00310659"/>
    <w:rsid w:val="00311281"/>
    <w:rsid w:val="003207C6"/>
    <w:rsid w:val="0032242E"/>
    <w:rsid w:val="00327A3F"/>
    <w:rsid w:val="0033031D"/>
    <w:rsid w:val="00330FA7"/>
    <w:rsid w:val="00336226"/>
    <w:rsid w:val="003452B8"/>
    <w:rsid w:val="00346D53"/>
    <w:rsid w:val="0034760C"/>
    <w:rsid w:val="00350B4C"/>
    <w:rsid w:val="00357824"/>
    <w:rsid w:val="003578F0"/>
    <w:rsid w:val="00370268"/>
    <w:rsid w:val="003706E7"/>
    <w:rsid w:val="00370A9C"/>
    <w:rsid w:val="00387869"/>
    <w:rsid w:val="00387AFA"/>
    <w:rsid w:val="0039603E"/>
    <w:rsid w:val="003A7D5A"/>
    <w:rsid w:val="003B08F3"/>
    <w:rsid w:val="003B7ABB"/>
    <w:rsid w:val="003C0F2E"/>
    <w:rsid w:val="003D166E"/>
    <w:rsid w:val="003D48F1"/>
    <w:rsid w:val="003D4AE6"/>
    <w:rsid w:val="003E1D53"/>
    <w:rsid w:val="003E2751"/>
    <w:rsid w:val="003F3F86"/>
    <w:rsid w:val="003F5642"/>
    <w:rsid w:val="003F762C"/>
    <w:rsid w:val="004044AE"/>
    <w:rsid w:val="00405EE5"/>
    <w:rsid w:val="004061C5"/>
    <w:rsid w:val="00407C5E"/>
    <w:rsid w:val="004102C0"/>
    <w:rsid w:val="00410E32"/>
    <w:rsid w:val="004119C8"/>
    <w:rsid w:val="00415D9E"/>
    <w:rsid w:val="0041682C"/>
    <w:rsid w:val="00417970"/>
    <w:rsid w:val="00420A91"/>
    <w:rsid w:val="00420F98"/>
    <w:rsid w:val="0042112F"/>
    <w:rsid w:val="00423194"/>
    <w:rsid w:val="00427552"/>
    <w:rsid w:val="00436D31"/>
    <w:rsid w:val="00440586"/>
    <w:rsid w:val="00443064"/>
    <w:rsid w:val="00443E38"/>
    <w:rsid w:val="004448D7"/>
    <w:rsid w:val="00445FDD"/>
    <w:rsid w:val="004543B5"/>
    <w:rsid w:val="00461B8D"/>
    <w:rsid w:val="0047449E"/>
    <w:rsid w:val="00481A01"/>
    <w:rsid w:val="0048246C"/>
    <w:rsid w:val="004A5238"/>
    <w:rsid w:val="004A5551"/>
    <w:rsid w:val="004B0FA8"/>
    <w:rsid w:val="004B1D65"/>
    <w:rsid w:val="004B64C3"/>
    <w:rsid w:val="004C14D5"/>
    <w:rsid w:val="004C25E5"/>
    <w:rsid w:val="004C3E6A"/>
    <w:rsid w:val="004C46BF"/>
    <w:rsid w:val="004C493B"/>
    <w:rsid w:val="004C4C3E"/>
    <w:rsid w:val="004C4C99"/>
    <w:rsid w:val="004C7461"/>
    <w:rsid w:val="004D3E2D"/>
    <w:rsid w:val="004D6047"/>
    <w:rsid w:val="004D774A"/>
    <w:rsid w:val="004E0C6E"/>
    <w:rsid w:val="004E14B7"/>
    <w:rsid w:val="004E2154"/>
    <w:rsid w:val="004E3824"/>
    <w:rsid w:val="004F3032"/>
    <w:rsid w:val="004F564D"/>
    <w:rsid w:val="00502A36"/>
    <w:rsid w:val="00503317"/>
    <w:rsid w:val="00504809"/>
    <w:rsid w:val="00507F1E"/>
    <w:rsid w:val="0051384F"/>
    <w:rsid w:val="00513CA4"/>
    <w:rsid w:val="00515426"/>
    <w:rsid w:val="005207B6"/>
    <w:rsid w:val="00524D01"/>
    <w:rsid w:val="00526F3C"/>
    <w:rsid w:val="00527093"/>
    <w:rsid w:val="00533AA8"/>
    <w:rsid w:val="00533FA6"/>
    <w:rsid w:val="00534354"/>
    <w:rsid w:val="00536268"/>
    <w:rsid w:val="005428EC"/>
    <w:rsid w:val="00550764"/>
    <w:rsid w:val="005552EA"/>
    <w:rsid w:val="0056488E"/>
    <w:rsid w:val="005673D3"/>
    <w:rsid w:val="005703D7"/>
    <w:rsid w:val="005714CA"/>
    <w:rsid w:val="00573B76"/>
    <w:rsid w:val="00574D1D"/>
    <w:rsid w:val="00585128"/>
    <w:rsid w:val="005903FD"/>
    <w:rsid w:val="005929F4"/>
    <w:rsid w:val="00593083"/>
    <w:rsid w:val="00595BD2"/>
    <w:rsid w:val="005A1747"/>
    <w:rsid w:val="005A6688"/>
    <w:rsid w:val="005A7EA9"/>
    <w:rsid w:val="005B31AF"/>
    <w:rsid w:val="005B4461"/>
    <w:rsid w:val="005B598B"/>
    <w:rsid w:val="005C30C9"/>
    <w:rsid w:val="005C518B"/>
    <w:rsid w:val="005C5F4C"/>
    <w:rsid w:val="005C6176"/>
    <w:rsid w:val="005C69BA"/>
    <w:rsid w:val="005C6CD3"/>
    <w:rsid w:val="005D1839"/>
    <w:rsid w:val="005D3673"/>
    <w:rsid w:val="005D5F23"/>
    <w:rsid w:val="005E2493"/>
    <w:rsid w:val="005E2D71"/>
    <w:rsid w:val="005F7FBD"/>
    <w:rsid w:val="00601DBD"/>
    <w:rsid w:val="00605BA5"/>
    <w:rsid w:val="00605C50"/>
    <w:rsid w:val="006160BD"/>
    <w:rsid w:val="006206B2"/>
    <w:rsid w:val="006215AB"/>
    <w:rsid w:val="00623308"/>
    <w:rsid w:val="0062548C"/>
    <w:rsid w:val="0062668E"/>
    <w:rsid w:val="0063192C"/>
    <w:rsid w:val="00643F59"/>
    <w:rsid w:val="006452D7"/>
    <w:rsid w:val="0064792F"/>
    <w:rsid w:val="00654FAE"/>
    <w:rsid w:val="00656E8C"/>
    <w:rsid w:val="00660D39"/>
    <w:rsid w:val="006612FE"/>
    <w:rsid w:val="00663428"/>
    <w:rsid w:val="006651CE"/>
    <w:rsid w:val="00665890"/>
    <w:rsid w:val="00677F2A"/>
    <w:rsid w:val="00680942"/>
    <w:rsid w:val="00691C5B"/>
    <w:rsid w:val="006A086A"/>
    <w:rsid w:val="006A4C07"/>
    <w:rsid w:val="006A5743"/>
    <w:rsid w:val="006A7A76"/>
    <w:rsid w:val="006B6856"/>
    <w:rsid w:val="006C09B1"/>
    <w:rsid w:val="006C2D3A"/>
    <w:rsid w:val="006C483B"/>
    <w:rsid w:val="006D073E"/>
    <w:rsid w:val="006D3BBD"/>
    <w:rsid w:val="006D5604"/>
    <w:rsid w:val="006E7DC5"/>
    <w:rsid w:val="006F1135"/>
    <w:rsid w:val="006F616A"/>
    <w:rsid w:val="006F7A69"/>
    <w:rsid w:val="007040B4"/>
    <w:rsid w:val="00705795"/>
    <w:rsid w:val="00710D8C"/>
    <w:rsid w:val="00717D0D"/>
    <w:rsid w:val="00717D12"/>
    <w:rsid w:val="007215CC"/>
    <w:rsid w:val="00722FCA"/>
    <w:rsid w:val="007320C8"/>
    <w:rsid w:val="00732C1A"/>
    <w:rsid w:val="0073476E"/>
    <w:rsid w:val="00737A81"/>
    <w:rsid w:val="00743A40"/>
    <w:rsid w:val="007461BA"/>
    <w:rsid w:val="0075058D"/>
    <w:rsid w:val="00751F9C"/>
    <w:rsid w:val="00753108"/>
    <w:rsid w:val="00761790"/>
    <w:rsid w:val="00764A4A"/>
    <w:rsid w:val="00765FFA"/>
    <w:rsid w:val="00773645"/>
    <w:rsid w:val="00784042"/>
    <w:rsid w:val="00785C99"/>
    <w:rsid w:val="00786705"/>
    <w:rsid w:val="0079082C"/>
    <w:rsid w:val="00790956"/>
    <w:rsid w:val="007A147F"/>
    <w:rsid w:val="007A2EE3"/>
    <w:rsid w:val="007A5CBA"/>
    <w:rsid w:val="007C35D9"/>
    <w:rsid w:val="007C4DCE"/>
    <w:rsid w:val="007D4722"/>
    <w:rsid w:val="007D549F"/>
    <w:rsid w:val="007E1748"/>
    <w:rsid w:val="007F10F6"/>
    <w:rsid w:val="007F1F83"/>
    <w:rsid w:val="007F580D"/>
    <w:rsid w:val="007F762B"/>
    <w:rsid w:val="008038B4"/>
    <w:rsid w:val="00803CF4"/>
    <w:rsid w:val="008116CA"/>
    <w:rsid w:val="00815873"/>
    <w:rsid w:val="0081658B"/>
    <w:rsid w:val="008207BE"/>
    <w:rsid w:val="008270FF"/>
    <w:rsid w:val="00830FCB"/>
    <w:rsid w:val="008315CF"/>
    <w:rsid w:val="00840EEC"/>
    <w:rsid w:val="0084533E"/>
    <w:rsid w:val="008475C6"/>
    <w:rsid w:val="008628E7"/>
    <w:rsid w:val="0086344C"/>
    <w:rsid w:val="008650D1"/>
    <w:rsid w:val="00866043"/>
    <w:rsid w:val="008672F7"/>
    <w:rsid w:val="00871D30"/>
    <w:rsid w:val="008766A1"/>
    <w:rsid w:val="00885BF3"/>
    <w:rsid w:val="00885DD9"/>
    <w:rsid w:val="0089458A"/>
    <w:rsid w:val="00895487"/>
    <w:rsid w:val="008A0651"/>
    <w:rsid w:val="008A2D8B"/>
    <w:rsid w:val="008B2D10"/>
    <w:rsid w:val="008B2D19"/>
    <w:rsid w:val="008B4E7C"/>
    <w:rsid w:val="008B5E6A"/>
    <w:rsid w:val="008C10A1"/>
    <w:rsid w:val="008C15A5"/>
    <w:rsid w:val="008C5BD8"/>
    <w:rsid w:val="008D0EFC"/>
    <w:rsid w:val="008D1476"/>
    <w:rsid w:val="008D3D26"/>
    <w:rsid w:val="008D3DBF"/>
    <w:rsid w:val="008D5C73"/>
    <w:rsid w:val="008E2048"/>
    <w:rsid w:val="008E2951"/>
    <w:rsid w:val="008E349F"/>
    <w:rsid w:val="008E76F2"/>
    <w:rsid w:val="008E79AE"/>
    <w:rsid w:val="008F00F0"/>
    <w:rsid w:val="008F106D"/>
    <w:rsid w:val="008F1A03"/>
    <w:rsid w:val="008F4510"/>
    <w:rsid w:val="00901A11"/>
    <w:rsid w:val="0090272C"/>
    <w:rsid w:val="0090689F"/>
    <w:rsid w:val="00916F46"/>
    <w:rsid w:val="00920D7D"/>
    <w:rsid w:val="00923AC8"/>
    <w:rsid w:val="00923BA1"/>
    <w:rsid w:val="009248A4"/>
    <w:rsid w:val="00926E65"/>
    <w:rsid w:val="0092797C"/>
    <w:rsid w:val="00933F1E"/>
    <w:rsid w:val="0093582B"/>
    <w:rsid w:val="00947BC9"/>
    <w:rsid w:val="00947CC0"/>
    <w:rsid w:val="00955581"/>
    <w:rsid w:val="00957598"/>
    <w:rsid w:val="009755D0"/>
    <w:rsid w:val="00980903"/>
    <w:rsid w:val="0098167E"/>
    <w:rsid w:val="00995BED"/>
    <w:rsid w:val="009A06A1"/>
    <w:rsid w:val="009A506B"/>
    <w:rsid w:val="009B1853"/>
    <w:rsid w:val="009B21FC"/>
    <w:rsid w:val="009B65AE"/>
    <w:rsid w:val="009C0103"/>
    <w:rsid w:val="009C01E9"/>
    <w:rsid w:val="009C2A1F"/>
    <w:rsid w:val="009C50B2"/>
    <w:rsid w:val="009C5460"/>
    <w:rsid w:val="009D1700"/>
    <w:rsid w:val="009D58F4"/>
    <w:rsid w:val="009E2024"/>
    <w:rsid w:val="009E2661"/>
    <w:rsid w:val="009E506E"/>
    <w:rsid w:val="009F07FE"/>
    <w:rsid w:val="009F1D45"/>
    <w:rsid w:val="009F38ED"/>
    <w:rsid w:val="009F71EF"/>
    <w:rsid w:val="00A00634"/>
    <w:rsid w:val="00A03254"/>
    <w:rsid w:val="00A04AA2"/>
    <w:rsid w:val="00A12AB9"/>
    <w:rsid w:val="00A17864"/>
    <w:rsid w:val="00A20618"/>
    <w:rsid w:val="00A21A9D"/>
    <w:rsid w:val="00A21E3D"/>
    <w:rsid w:val="00A267C2"/>
    <w:rsid w:val="00A27BA1"/>
    <w:rsid w:val="00A30655"/>
    <w:rsid w:val="00A30930"/>
    <w:rsid w:val="00A37788"/>
    <w:rsid w:val="00A402E3"/>
    <w:rsid w:val="00A42E50"/>
    <w:rsid w:val="00A448CF"/>
    <w:rsid w:val="00A46CE6"/>
    <w:rsid w:val="00A504A7"/>
    <w:rsid w:val="00A53AB9"/>
    <w:rsid w:val="00A549F8"/>
    <w:rsid w:val="00A627EE"/>
    <w:rsid w:val="00A640C7"/>
    <w:rsid w:val="00A6416D"/>
    <w:rsid w:val="00A76899"/>
    <w:rsid w:val="00A77196"/>
    <w:rsid w:val="00A81A9F"/>
    <w:rsid w:val="00A872AD"/>
    <w:rsid w:val="00A87DC1"/>
    <w:rsid w:val="00A92956"/>
    <w:rsid w:val="00A954FB"/>
    <w:rsid w:val="00A95749"/>
    <w:rsid w:val="00A97BFB"/>
    <w:rsid w:val="00AA1237"/>
    <w:rsid w:val="00AA1ABA"/>
    <w:rsid w:val="00AA1E43"/>
    <w:rsid w:val="00AA3B05"/>
    <w:rsid w:val="00AA6560"/>
    <w:rsid w:val="00AB1B53"/>
    <w:rsid w:val="00AB4231"/>
    <w:rsid w:val="00AB44D5"/>
    <w:rsid w:val="00AB5591"/>
    <w:rsid w:val="00AC371B"/>
    <w:rsid w:val="00AC3AD1"/>
    <w:rsid w:val="00AC4CD1"/>
    <w:rsid w:val="00AD3CF0"/>
    <w:rsid w:val="00AD3DA6"/>
    <w:rsid w:val="00AD6371"/>
    <w:rsid w:val="00AD7347"/>
    <w:rsid w:val="00AE380E"/>
    <w:rsid w:val="00AF057B"/>
    <w:rsid w:val="00AF0726"/>
    <w:rsid w:val="00AF0CDF"/>
    <w:rsid w:val="00AF0F7F"/>
    <w:rsid w:val="00AF29AA"/>
    <w:rsid w:val="00AF54C8"/>
    <w:rsid w:val="00AF66C4"/>
    <w:rsid w:val="00B004E0"/>
    <w:rsid w:val="00B02A28"/>
    <w:rsid w:val="00B04379"/>
    <w:rsid w:val="00B05BB8"/>
    <w:rsid w:val="00B05F00"/>
    <w:rsid w:val="00B0750D"/>
    <w:rsid w:val="00B07A61"/>
    <w:rsid w:val="00B10EEF"/>
    <w:rsid w:val="00B145DA"/>
    <w:rsid w:val="00B15F1C"/>
    <w:rsid w:val="00B1722F"/>
    <w:rsid w:val="00B31F0D"/>
    <w:rsid w:val="00B33D9D"/>
    <w:rsid w:val="00B341A8"/>
    <w:rsid w:val="00B3754D"/>
    <w:rsid w:val="00B421BA"/>
    <w:rsid w:val="00B50A7E"/>
    <w:rsid w:val="00B555F2"/>
    <w:rsid w:val="00B5579A"/>
    <w:rsid w:val="00B5798F"/>
    <w:rsid w:val="00B616B2"/>
    <w:rsid w:val="00B63D9D"/>
    <w:rsid w:val="00B64659"/>
    <w:rsid w:val="00B67984"/>
    <w:rsid w:val="00B7089F"/>
    <w:rsid w:val="00B71437"/>
    <w:rsid w:val="00B73177"/>
    <w:rsid w:val="00B74118"/>
    <w:rsid w:val="00B75701"/>
    <w:rsid w:val="00B773F8"/>
    <w:rsid w:val="00B82866"/>
    <w:rsid w:val="00B90A01"/>
    <w:rsid w:val="00B922F2"/>
    <w:rsid w:val="00B960FA"/>
    <w:rsid w:val="00B96DBB"/>
    <w:rsid w:val="00B97B3B"/>
    <w:rsid w:val="00BA3EA6"/>
    <w:rsid w:val="00BA52DC"/>
    <w:rsid w:val="00BA601C"/>
    <w:rsid w:val="00BB050B"/>
    <w:rsid w:val="00BB1603"/>
    <w:rsid w:val="00BB1DD1"/>
    <w:rsid w:val="00BB5A30"/>
    <w:rsid w:val="00BC2E66"/>
    <w:rsid w:val="00BC5CF0"/>
    <w:rsid w:val="00BC5D8E"/>
    <w:rsid w:val="00BD0C90"/>
    <w:rsid w:val="00BD7F5F"/>
    <w:rsid w:val="00BE0A2F"/>
    <w:rsid w:val="00BE1ABF"/>
    <w:rsid w:val="00BE4CC9"/>
    <w:rsid w:val="00BE50FA"/>
    <w:rsid w:val="00BE51D0"/>
    <w:rsid w:val="00BF4850"/>
    <w:rsid w:val="00C13FE7"/>
    <w:rsid w:val="00C23ECE"/>
    <w:rsid w:val="00C339BA"/>
    <w:rsid w:val="00C41138"/>
    <w:rsid w:val="00C434F5"/>
    <w:rsid w:val="00C4664E"/>
    <w:rsid w:val="00C53CFF"/>
    <w:rsid w:val="00C62252"/>
    <w:rsid w:val="00C623C7"/>
    <w:rsid w:val="00C72F30"/>
    <w:rsid w:val="00C73A66"/>
    <w:rsid w:val="00C73D3E"/>
    <w:rsid w:val="00C76C88"/>
    <w:rsid w:val="00C8328D"/>
    <w:rsid w:val="00C83A80"/>
    <w:rsid w:val="00C841E5"/>
    <w:rsid w:val="00C901EE"/>
    <w:rsid w:val="00C9191B"/>
    <w:rsid w:val="00C95A0B"/>
    <w:rsid w:val="00CA30E1"/>
    <w:rsid w:val="00CA5B14"/>
    <w:rsid w:val="00CB463A"/>
    <w:rsid w:val="00CB5201"/>
    <w:rsid w:val="00CB52EB"/>
    <w:rsid w:val="00CB684D"/>
    <w:rsid w:val="00CC0BBD"/>
    <w:rsid w:val="00CC3EE4"/>
    <w:rsid w:val="00CC677A"/>
    <w:rsid w:val="00CC6DE5"/>
    <w:rsid w:val="00CC7515"/>
    <w:rsid w:val="00CC7CFA"/>
    <w:rsid w:val="00CD153E"/>
    <w:rsid w:val="00CE444B"/>
    <w:rsid w:val="00CE4DD8"/>
    <w:rsid w:val="00CF11BF"/>
    <w:rsid w:val="00CF1843"/>
    <w:rsid w:val="00CF4B8D"/>
    <w:rsid w:val="00D001D1"/>
    <w:rsid w:val="00D00413"/>
    <w:rsid w:val="00D018EA"/>
    <w:rsid w:val="00D05AFB"/>
    <w:rsid w:val="00D146BF"/>
    <w:rsid w:val="00D1564C"/>
    <w:rsid w:val="00D15B82"/>
    <w:rsid w:val="00D17905"/>
    <w:rsid w:val="00D17B1B"/>
    <w:rsid w:val="00D22C82"/>
    <w:rsid w:val="00D24ADA"/>
    <w:rsid w:val="00D309DD"/>
    <w:rsid w:val="00D30B1A"/>
    <w:rsid w:val="00D30BE9"/>
    <w:rsid w:val="00D3337F"/>
    <w:rsid w:val="00D35110"/>
    <w:rsid w:val="00D35B72"/>
    <w:rsid w:val="00D42BF6"/>
    <w:rsid w:val="00D45177"/>
    <w:rsid w:val="00D52A04"/>
    <w:rsid w:val="00D60A93"/>
    <w:rsid w:val="00D61C08"/>
    <w:rsid w:val="00D61D9D"/>
    <w:rsid w:val="00D63149"/>
    <w:rsid w:val="00D6688A"/>
    <w:rsid w:val="00D71826"/>
    <w:rsid w:val="00D7277C"/>
    <w:rsid w:val="00D77F1C"/>
    <w:rsid w:val="00D80DE1"/>
    <w:rsid w:val="00D81E43"/>
    <w:rsid w:val="00D831F2"/>
    <w:rsid w:val="00D83338"/>
    <w:rsid w:val="00D83AF8"/>
    <w:rsid w:val="00D86565"/>
    <w:rsid w:val="00D92EDB"/>
    <w:rsid w:val="00D947FB"/>
    <w:rsid w:val="00D959B3"/>
    <w:rsid w:val="00DA4EF0"/>
    <w:rsid w:val="00DA72F6"/>
    <w:rsid w:val="00DB031D"/>
    <w:rsid w:val="00DB41F8"/>
    <w:rsid w:val="00DC41CB"/>
    <w:rsid w:val="00DD4D34"/>
    <w:rsid w:val="00DE4F88"/>
    <w:rsid w:val="00DE5863"/>
    <w:rsid w:val="00DF1C00"/>
    <w:rsid w:val="00DF3B7A"/>
    <w:rsid w:val="00DF50AA"/>
    <w:rsid w:val="00E0312D"/>
    <w:rsid w:val="00E0550D"/>
    <w:rsid w:val="00E05891"/>
    <w:rsid w:val="00E0674B"/>
    <w:rsid w:val="00E157CD"/>
    <w:rsid w:val="00E208EA"/>
    <w:rsid w:val="00E22A0B"/>
    <w:rsid w:val="00E23490"/>
    <w:rsid w:val="00E241EC"/>
    <w:rsid w:val="00E2548C"/>
    <w:rsid w:val="00E26AE3"/>
    <w:rsid w:val="00E30A8B"/>
    <w:rsid w:val="00E3592A"/>
    <w:rsid w:val="00E5066C"/>
    <w:rsid w:val="00E50F4B"/>
    <w:rsid w:val="00E52718"/>
    <w:rsid w:val="00E53A0A"/>
    <w:rsid w:val="00E56ED4"/>
    <w:rsid w:val="00E6435E"/>
    <w:rsid w:val="00E65930"/>
    <w:rsid w:val="00E66705"/>
    <w:rsid w:val="00E66927"/>
    <w:rsid w:val="00E75C4C"/>
    <w:rsid w:val="00E76403"/>
    <w:rsid w:val="00E813BE"/>
    <w:rsid w:val="00E81CDA"/>
    <w:rsid w:val="00E861D0"/>
    <w:rsid w:val="00E862E1"/>
    <w:rsid w:val="00E86ECE"/>
    <w:rsid w:val="00E874E5"/>
    <w:rsid w:val="00E916D9"/>
    <w:rsid w:val="00E93A00"/>
    <w:rsid w:val="00E945BA"/>
    <w:rsid w:val="00E96E47"/>
    <w:rsid w:val="00EA2FF6"/>
    <w:rsid w:val="00EA3491"/>
    <w:rsid w:val="00EA5BB9"/>
    <w:rsid w:val="00EA7AF5"/>
    <w:rsid w:val="00EB20CF"/>
    <w:rsid w:val="00EB3F81"/>
    <w:rsid w:val="00EC12CB"/>
    <w:rsid w:val="00EC2F73"/>
    <w:rsid w:val="00EC58B3"/>
    <w:rsid w:val="00EC6FA9"/>
    <w:rsid w:val="00EC7800"/>
    <w:rsid w:val="00ED3644"/>
    <w:rsid w:val="00ED3FD1"/>
    <w:rsid w:val="00EE0F26"/>
    <w:rsid w:val="00EE3344"/>
    <w:rsid w:val="00EE54B1"/>
    <w:rsid w:val="00EF0DB4"/>
    <w:rsid w:val="00EF7C28"/>
    <w:rsid w:val="00F000DF"/>
    <w:rsid w:val="00F0147D"/>
    <w:rsid w:val="00F06869"/>
    <w:rsid w:val="00F13578"/>
    <w:rsid w:val="00F146B5"/>
    <w:rsid w:val="00F147E2"/>
    <w:rsid w:val="00F153B7"/>
    <w:rsid w:val="00F15729"/>
    <w:rsid w:val="00F15CC8"/>
    <w:rsid w:val="00F24C64"/>
    <w:rsid w:val="00F26152"/>
    <w:rsid w:val="00F314F2"/>
    <w:rsid w:val="00F32A0A"/>
    <w:rsid w:val="00F44562"/>
    <w:rsid w:val="00F53AA3"/>
    <w:rsid w:val="00F555E3"/>
    <w:rsid w:val="00F61169"/>
    <w:rsid w:val="00F62A55"/>
    <w:rsid w:val="00F65ABE"/>
    <w:rsid w:val="00F66934"/>
    <w:rsid w:val="00F6741F"/>
    <w:rsid w:val="00F70FE2"/>
    <w:rsid w:val="00F7106B"/>
    <w:rsid w:val="00F7299F"/>
    <w:rsid w:val="00F72D1F"/>
    <w:rsid w:val="00F8184E"/>
    <w:rsid w:val="00F81E3D"/>
    <w:rsid w:val="00F831B1"/>
    <w:rsid w:val="00F83270"/>
    <w:rsid w:val="00F83F56"/>
    <w:rsid w:val="00F904C3"/>
    <w:rsid w:val="00F91307"/>
    <w:rsid w:val="00F927D2"/>
    <w:rsid w:val="00F92ED1"/>
    <w:rsid w:val="00F9571A"/>
    <w:rsid w:val="00FA1AC4"/>
    <w:rsid w:val="00FA37C6"/>
    <w:rsid w:val="00FA3C48"/>
    <w:rsid w:val="00FA4DA1"/>
    <w:rsid w:val="00FA523B"/>
    <w:rsid w:val="00FA5E89"/>
    <w:rsid w:val="00FA6E39"/>
    <w:rsid w:val="00FA7EE1"/>
    <w:rsid w:val="00FB4FCF"/>
    <w:rsid w:val="00FB6C9F"/>
    <w:rsid w:val="00FC49CE"/>
    <w:rsid w:val="00FC776B"/>
    <w:rsid w:val="00FD0A3A"/>
    <w:rsid w:val="00FD5506"/>
    <w:rsid w:val="00FD68A4"/>
    <w:rsid w:val="00FE3A55"/>
    <w:rsid w:val="00FE5032"/>
    <w:rsid w:val="00FE64A5"/>
    <w:rsid w:val="00FE6ACD"/>
    <w:rsid w:val="00FF1192"/>
    <w:rsid w:val="00FF421A"/>
    <w:rsid w:val="00FF4B74"/>
    <w:rsid w:val="00FF57D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EA2A233-99A8-4B4D-BF6D-E0448726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307"/>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E0C6E"/>
  </w:style>
  <w:style w:type="paragraph" w:styleId="Header">
    <w:name w:val="header"/>
    <w:basedOn w:val="Normal"/>
    <w:link w:val="HeaderChar"/>
    <w:uiPriority w:val="99"/>
    <w:unhideWhenUsed/>
    <w:rsid w:val="00A7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96"/>
    <w:rPr>
      <w:sz w:val="22"/>
      <w:szCs w:val="28"/>
    </w:rPr>
  </w:style>
  <w:style w:type="paragraph" w:styleId="Footer">
    <w:name w:val="footer"/>
    <w:basedOn w:val="Normal"/>
    <w:link w:val="FooterChar"/>
    <w:uiPriority w:val="99"/>
    <w:unhideWhenUsed/>
    <w:rsid w:val="00A7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196"/>
    <w:rPr>
      <w:sz w:val="22"/>
      <w:szCs w:val="28"/>
    </w:rPr>
  </w:style>
  <w:style w:type="paragraph" w:styleId="HTMLPreformatted">
    <w:name w:val="HTML Preformatted"/>
    <w:basedOn w:val="Normal"/>
    <w:link w:val="HTMLPreformattedChar"/>
    <w:uiPriority w:val="99"/>
    <w:unhideWhenUsed/>
    <w:rsid w:val="0030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302CA9"/>
    <w:rPr>
      <w:rFonts w:ascii="Angsana New" w:eastAsia="Times New Roman" w:hAnsi="Angsana New" w:cs="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766</Words>
  <Characters>4370</Characters>
  <Application>Microsoft Office Word</Application>
  <DocSecurity>0</DocSecurity>
  <Lines>36</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Mr.KKD</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HP-ENVY</cp:lastModifiedBy>
  <cp:revision>6</cp:revision>
  <cp:lastPrinted>2015-11-30T04:32:00Z</cp:lastPrinted>
  <dcterms:created xsi:type="dcterms:W3CDTF">2015-11-17T13:04:00Z</dcterms:created>
  <dcterms:modified xsi:type="dcterms:W3CDTF">2016-02-08T09:12:00Z</dcterms:modified>
</cp:coreProperties>
</file>