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8E" w:rsidRDefault="00F8388E" w:rsidP="00EB46BA">
      <w:pPr>
        <w:spacing w:before="0"/>
        <w:ind w:left="3402" w:hanging="3402"/>
        <w:jc w:val="both"/>
        <w:rPr>
          <w:rFonts w:ascii="Angsana New" w:hAnsi="Angsana New"/>
          <w:b/>
          <w:bCs/>
        </w:rPr>
      </w:pPr>
      <w:bookmarkStart w:id="0" w:name="_GoBack"/>
      <w:bookmarkEnd w:id="0"/>
    </w:p>
    <w:p w:rsidR="005B25F1" w:rsidRDefault="008377C2" w:rsidP="00EB46BA">
      <w:pPr>
        <w:spacing w:before="0"/>
        <w:ind w:left="3402" w:hanging="3402"/>
        <w:jc w:val="both"/>
        <w:rPr>
          <w:rFonts w:ascii="Angsana New" w:eastAsia="Times New Roman" w:hAnsi="Angsana New"/>
          <w:sz w:val="28"/>
        </w:rPr>
      </w:pPr>
      <w:r>
        <w:rPr>
          <w:rFonts w:ascii="Angsana New" w:hAnsi="Angsana New" w:hint="cs"/>
          <w:b/>
          <w:bCs/>
          <w:cs/>
        </w:rPr>
        <w:t>หัวข้อ</w:t>
      </w:r>
      <w:r w:rsidR="00804DB0">
        <w:rPr>
          <w:rFonts w:ascii="Angsana New" w:hAnsi="Angsana New" w:hint="cs"/>
          <w:b/>
          <w:bCs/>
          <w:cs/>
        </w:rPr>
        <w:t>การค้นคว้าแบบอิสระ</w:t>
      </w:r>
      <w:r w:rsidR="005B25F1" w:rsidRPr="00AA2506">
        <w:rPr>
          <w:rFonts w:ascii="Angsana New" w:hAnsi="Angsana New"/>
          <w:cs/>
        </w:rPr>
        <w:tab/>
      </w:r>
      <w:r w:rsidR="00EB46BA" w:rsidRPr="00EB46BA">
        <w:rPr>
          <w:rFonts w:ascii="Angsana New" w:eastAsia="Times New Roman" w:hAnsi="Angsana New"/>
          <w:sz w:val="28"/>
          <w:cs/>
        </w:rPr>
        <w:t>พฤติกรรมผู้บริโภควัยทำงานในกรุงเทพมหานครต่อการบริโภคขนมไทย</w:t>
      </w:r>
    </w:p>
    <w:p w:rsidR="00EB46BA" w:rsidRPr="00AA2506" w:rsidRDefault="00EB46BA" w:rsidP="00EB46BA">
      <w:pPr>
        <w:spacing w:before="0"/>
        <w:ind w:left="3402" w:hanging="3402"/>
        <w:jc w:val="both"/>
        <w:rPr>
          <w:rFonts w:ascii="Angsana New" w:hAnsi="Angsana New"/>
        </w:rPr>
      </w:pPr>
    </w:p>
    <w:p w:rsidR="005B25F1" w:rsidRDefault="005B25F1" w:rsidP="00EB46BA">
      <w:pPr>
        <w:spacing w:before="0"/>
        <w:ind w:left="3402" w:hanging="3402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cs/>
        </w:rPr>
        <w:t>ผู้เขียน</w:t>
      </w:r>
      <w:r w:rsidRPr="00AA2506">
        <w:rPr>
          <w:rFonts w:ascii="Angsana New" w:hAnsi="Angsana New"/>
          <w:cs/>
        </w:rPr>
        <w:tab/>
      </w:r>
      <w:r w:rsidR="00B33859">
        <w:rPr>
          <w:rFonts w:ascii="Angsana New" w:hAnsi="Angsana New" w:hint="cs"/>
          <w:cs/>
        </w:rPr>
        <w:t>นางสาวณภัคอร  สงวนตั้ง</w:t>
      </w:r>
    </w:p>
    <w:p w:rsidR="00EB46BA" w:rsidRPr="00AA2506" w:rsidRDefault="00EB46BA" w:rsidP="00EB46BA">
      <w:pPr>
        <w:spacing w:before="0"/>
        <w:ind w:left="3402" w:hanging="3402"/>
        <w:jc w:val="both"/>
        <w:rPr>
          <w:rFonts w:ascii="Angsana New" w:hAnsi="Angsana New"/>
        </w:rPr>
      </w:pPr>
    </w:p>
    <w:p w:rsidR="005B25F1" w:rsidRDefault="005B25F1" w:rsidP="00EB46BA">
      <w:pPr>
        <w:spacing w:before="0"/>
        <w:ind w:left="3402" w:hanging="3402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cs/>
        </w:rPr>
        <w:t>ปริญญา</w:t>
      </w:r>
      <w:r w:rsidRPr="00AA2506">
        <w:rPr>
          <w:rFonts w:ascii="Angsana New" w:hAnsi="Angsana New"/>
          <w:cs/>
        </w:rPr>
        <w:tab/>
      </w:r>
      <w:r w:rsidR="00B33859" w:rsidRPr="00342ED1">
        <w:rPr>
          <w:rFonts w:ascii="Angsana New" w:hAnsi="Angsana New"/>
          <w:cs/>
        </w:rPr>
        <w:t>บริหารธุรกิจมหาบัณฑิต</w:t>
      </w:r>
    </w:p>
    <w:p w:rsidR="00EB46BA" w:rsidRPr="00AA2506" w:rsidRDefault="00EB46BA" w:rsidP="00EB46BA">
      <w:pPr>
        <w:spacing w:before="0"/>
        <w:ind w:left="3402" w:hanging="3402"/>
        <w:jc w:val="both"/>
        <w:rPr>
          <w:rFonts w:ascii="Angsana New" w:hAnsi="Angsana New"/>
          <w:cs/>
        </w:rPr>
      </w:pPr>
    </w:p>
    <w:p w:rsidR="005B25F1" w:rsidRPr="00AA2506" w:rsidRDefault="00D73471" w:rsidP="00EB46BA">
      <w:pPr>
        <w:spacing w:before="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อาจารย์ที่ปรึกษา</w:t>
      </w:r>
      <w:r w:rsidR="005B25F1" w:rsidRPr="00AA2506">
        <w:rPr>
          <w:rFonts w:ascii="Angsana New" w:hAnsi="Angsana New"/>
          <w:cs/>
        </w:rPr>
        <w:tab/>
      </w:r>
      <w:r w:rsidR="00EB46BA">
        <w:rPr>
          <w:rFonts w:ascii="Angsana New" w:hAnsi="Angsana New" w:hint="cs"/>
          <w:cs/>
        </w:rPr>
        <w:t xml:space="preserve">อาจารย์ </w:t>
      </w:r>
      <w:r w:rsidR="00B33859">
        <w:rPr>
          <w:rFonts w:ascii="Angsana New" w:hAnsi="Angsana New" w:hint="cs"/>
          <w:cs/>
        </w:rPr>
        <w:t>ดร.นฤมล กิมภากรณ์</w:t>
      </w:r>
    </w:p>
    <w:p w:rsidR="00422B7C" w:rsidRPr="00AA2506" w:rsidRDefault="00422B7C" w:rsidP="00EB46BA">
      <w:pPr>
        <w:spacing w:before="0"/>
        <w:jc w:val="center"/>
        <w:rPr>
          <w:rFonts w:ascii="Angsana New" w:hAnsi="Angsana New"/>
        </w:rPr>
      </w:pPr>
    </w:p>
    <w:p w:rsidR="005B25F1" w:rsidRDefault="00422B7C" w:rsidP="00EB46BA">
      <w:pPr>
        <w:spacing w:before="0"/>
        <w:jc w:val="center"/>
        <w:rPr>
          <w:rFonts w:ascii="Angsana New" w:hAnsi="Angsana New" w:hint="cs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EB46BA" w:rsidRPr="00222119" w:rsidRDefault="00EB46BA" w:rsidP="00EB46BA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</w:p>
    <w:p w:rsidR="00B92532" w:rsidRPr="00FD12A8" w:rsidRDefault="00B92532" w:rsidP="00EB46BA">
      <w:pPr>
        <w:spacing w:before="0"/>
        <w:ind w:firstLine="1440"/>
        <w:jc w:val="thaiDistribute"/>
        <w:rPr>
          <w:rFonts w:ascii="Angsana New" w:hAnsi="Angsana New"/>
          <w:b/>
          <w:bCs/>
          <w:sz w:val="40"/>
          <w:szCs w:val="40"/>
        </w:rPr>
      </w:pPr>
      <w:r w:rsidRPr="00FD12A8">
        <w:rPr>
          <w:rFonts w:ascii="Angsana New" w:hAnsi="Angsana New"/>
          <w:cs/>
        </w:rPr>
        <w:t>การค้นคว้าแบบอิสระนี้มีวัตถุประสงค์เพื่อศึกษา</w:t>
      </w:r>
      <w:r w:rsidR="00EB46BA" w:rsidRPr="00EB46BA">
        <w:rPr>
          <w:rFonts w:ascii="Angsana New" w:eastAsia="Times New Roman" w:hAnsi="Angsana New"/>
          <w:sz w:val="28"/>
          <w:cs/>
        </w:rPr>
        <w:t>พฤติกรรมผู้บริโภควัยทำงานในกรุงเทพมหานครต่อการบริโภคขนมไทย</w:t>
      </w:r>
      <w:r>
        <w:rPr>
          <w:rFonts w:hint="cs"/>
          <w:cs/>
        </w:rPr>
        <w:t xml:space="preserve"> </w:t>
      </w:r>
      <w:r w:rsidRPr="00FD12A8">
        <w:rPr>
          <w:rFonts w:ascii="Angsana New" w:hAnsi="Angsana New" w:hint="cs"/>
          <w:cs/>
        </w:rPr>
        <w:t>โดยใช้แบบสอบถามเป็น</w:t>
      </w:r>
      <w:r w:rsidRPr="00FD12A8">
        <w:rPr>
          <w:rFonts w:ascii="Angsana New" w:hAnsi="Angsana New"/>
          <w:cs/>
        </w:rPr>
        <w:t>เครื่องมือในการเก็บรวบรวมข้อมูล</w:t>
      </w:r>
      <w:r w:rsidRPr="00FD12A8">
        <w:rPr>
          <w:rFonts w:ascii="Angsana New" w:hAnsi="Angsana New" w:hint="cs"/>
          <w:cs/>
        </w:rPr>
        <w:t>จาก</w:t>
      </w:r>
      <w:r w:rsidRPr="00B93959">
        <w:rPr>
          <w:rFonts w:ascii="Angsana New" w:hAnsi="Angsana New" w:hint="cs"/>
          <w:cs/>
        </w:rPr>
        <w:t>ผู้ที่ทำงานในองค์กรทั้งภาคธุรกิจและภาคราชการที่มีสำนักงานตั้งอยู่ในอาค</w:t>
      </w:r>
      <w:r>
        <w:rPr>
          <w:rFonts w:ascii="Angsana New" w:hAnsi="Angsana New" w:hint="cs"/>
          <w:cs/>
        </w:rPr>
        <w:t>ารสำนักงาน</w:t>
      </w:r>
      <w:r w:rsidRPr="00B93959">
        <w:rPr>
          <w:rFonts w:ascii="Angsana New" w:hAnsi="Angsana New" w:hint="cs"/>
          <w:cs/>
        </w:rPr>
        <w:t>ในเขต</w:t>
      </w:r>
      <w:r w:rsidRPr="00B93959">
        <w:rPr>
          <w:rFonts w:ascii="Angsana New" w:hAnsi="Angsana New"/>
          <w:cs/>
        </w:rPr>
        <w:t>กรุงเทพมหานคร</w:t>
      </w:r>
      <w:r>
        <w:rPr>
          <w:rFonts w:ascii="Angsana New" w:hAnsi="Angsana New"/>
        </w:rPr>
        <w:t xml:space="preserve"> </w:t>
      </w:r>
      <w:r>
        <w:rPr>
          <w:rFonts w:ascii="Angsana New" w:hAnsi="Angsana New" w:hint="cs"/>
          <w:cs/>
        </w:rPr>
        <w:t xml:space="preserve">จำนวน </w:t>
      </w:r>
      <w:r>
        <w:rPr>
          <w:rFonts w:ascii="Angsana New" w:hAnsi="Angsana New"/>
        </w:rPr>
        <w:t>3</w:t>
      </w:r>
      <w:r w:rsidRPr="00FD12A8">
        <w:rPr>
          <w:rFonts w:ascii="Angsana New" w:hAnsi="Angsana New" w:hint="cs"/>
          <w:cs/>
        </w:rPr>
        <w:t>00 คน ใช้วิธีการเลือกตัวอย่างแบบโควตา (</w:t>
      </w:r>
      <w:r w:rsidRPr="00FD12A8">
        <w:rPr>
          <w:rFonts w:ascii="Angsana New" w:hAnsi="Angsana New"/>
        </w:rPr>
        <w:t xml:space="preserve">Quota  Sampling) </w:t>
      </w:r>
      <w:r w:rsidRPr="00FD12A8">
        <w:rPr>
          <w:rFonts w:ascii="Angsana New" w:hAnsi="Angsana New" w:hint="cs"/>
          <w:cs/>
        </w:rPr>
        <w:t>โดยจะแบ่ง</w:t>
      </w:r>
      <w:r>
        <w:rPr>
          <w:rFonts w:ascii="Angsana New" w:hAnsi="Angsana New" w:hint="cs"/>
          <w:cs/>
        </w:rPr>
        <w:t>กลุ่มตามช่วงอายุ</w:t>
      </w:r>
      <w:r w:rsidRPr="00FD12A8">
        <w:rPr>
          <w:rFonts w:ascii="Angsana New" w:hAnsi="Angsana New" w:hint="cs"/>
          <w:cs/>
        </w:rPr>
        <w:t xml:space="preserve">ออกเป็น </w:t>
      </w:r>
      <w:r>
        <w:rPr>
          <w:rFonts w:ascii="Angsana New" w:hAnsi="Angsana New"/>
        </w:rPr>
        <w:t>3</w:t>
      </w:r>
      <w:r w:rsidRPr="00FD12A8">
        <w:rPr>
          <w:rFonts w:ascii="Angsana New" w:hAnsi="Angsana New" w:hint="cs"/>
          <w:cs/>
        </w:rPr>
        <w:t xml:space="preserve"> กลุ่ม ได้แก่  </w:t>
      </w:r>
      <w:r>
        <w:rPr>
          <w:rFonts w:ascii="Angsana New" w:hAnsi="Angsana New" w:hint="cs"/>
          <w:cs/>
        </w:rPr>
        <w:t xml:space="preserve">ช่วงอายุ </w:t>
      </w:r>
      <w:r>
        <w:rPr>
          <w:rFonts w:ascii="Angsana New" w:hAnsi="Angsana New"/>
        </w:rPr>
        <w:t>20 – 29 ปี จำนวน 100</w:t>
      </w:r>
      <w:r>
        <w:rPr>
          <w:rFonts w:ascii="Angsana New" w:hAnsi="Angsana New" w:hint="cs"/>
          <w:cs/>
        </w:rPr>
        <w:t xml:space="preserve"> ราย</w:t>
      </w:r>
      <w:r>
        <w:rPr>
          <w:rFonts w:ascii="Angsana New" w:hAnsi="Angsana New"/>
        </w:rPr>
        <w:t xml:space="preserve">, </w:t>
      </w:r>
      <w:r>
        <w:rPr>
          <w:rFonts w:ascii="Angsana New" w:hAnsi="Angsana New" w:hint="cs"/>
          <w:cs/>
        </w:rPr>
        <w:t xml:space="preserve">อายุ 30-39 ปี จำนวน </w:t>
      </w:r>
      <w:r>
        <w:rPr>
          <w:rFonts w:ascii="Angsana New" w:hAnsi="Angsana New"/>
        </w:rPr>
        <w:t>100</w:t>
      </w:r>
      <w:r>
        <w:rPr>
          <w:rFonts w:ascii="Angsana New" w:hAnsi="Angsana New" w:hint="cs"/>
          <w:cs/>
        </w:rPr>
        <w:t xml:space="preserve"> ราย และช่วง</w:t>
      </w:r>
      <w:r>
        <w:rPr>
          <w:rFonts w:ascii="Angsana New" w:hAnsi="Angsana New"/>
        </w:rPr>
        <w:t>อายุ 40-60 ปี</w:t>
      </w:r>
      <w:r>
        <w:rPr>
          <w:rFonts w:ascii="Angsana New" w:hAnsi="Angsana New" w:hint="cs"/>
          <w:cs/>
        </w:rPr>
        <w:t xml:space="preserve"> จำนวน </w:t>
      </w:r>
      <w:r>
        <w:rPr>
          <w:rFonts w:ascii="Angsana New" w:hAnsi="Angsana New"/>
        </w:rPr>
        <w:t>100</w:t>
      </w:r>
      <w:r>
        <w:rPr>
          <w:rFonts w:ascii="Angsana New" w:hAnsi="Angsana New" w:hint="cs"/>
          <w:cs/>
        </w:rPr>
        <w:t xml:space="preserve"> </w:t>
      </w:r>
      <w:r w:rsidRPr="00B93959">
        <w:rPr>
          <w:rFonts w:ascii="Angsana New" w:hAnsi="Angsana New" w:hint="cs"/>
          <w:cs/>
        </w:rPr>
        <w:t>ราย โดยมีการเก็บแบบกระจาย</w:t>
      </w:r>
      <w:r w:rsidRPr="00FD12A8">
        <w:rPr>
          <w:rFonts w:ascii="Angsana New" w:hAnsi="Angsana New" w:hint="cs"/>
          <w:cs/>
        </w:rPr>
        <w:t xml:space="preserve"> </w:t>
      </w:r>
      <w:r w:rsidRPr="00FD12A8">
        <w:rPr>
          <w:rFonts w:ascii="Angsana New" w:hAnsi="Angsana New"/>
          <w:cs/>
        </w:rPr>
        <w:t>และ</w:t>
      </w:r>
      <w:r w:rsidRPr="00FD12A8">
        <w:rPr>
          <w:rFonts w:ascii="Angsana New" w:hAnsi="Angsana New" w:hint="cs"/>
          <w:cs/>
        </w:rPr>
        <w:t xml:space="preserve">วิเคราะห์ข้อมูลโดยใช้ค่าความถี่ ร้อยละ และค่าเฉลี่ย </w:t>
      </w:r>
    </w:p>
    <w:p w:rsidR="00B92532" w:rsidRDefault="00B92532" w:rsidP="00EB46BA">
      <w:pPr>
        <w:tabs>
          <w:tab w:val="left" w:pos="1418"/>
        </w:tabs>
        <w:spacing w:before="0"/>
        <w:jc w:val="thaiDistribute"/>
        <w:rPr>
          <w:rFonts w:ascii="Angsana New" w:hAnsi="Angsana New" w:hint="cs"/>
        </w:rPr>
      </w:pPr>
      <w:r w:rsidRPr="00FD12A8">
        <w:rPr>
          <w:rFonts w:ascii="Angsana New" w:hAnsi="Angsana New" w:hint="cs"/>
          <w:cs/>
        </w:rPr>
        <w:tab/>
      </w:r>
      <w:r w:rsidRPr="00396499">
        <w:rPr>
          <w:rFonts w:ascii="Angsana New" w:hAnsi="Angsana New"/>
          <w:cs/>
        </w:rPr>
        <w:t>ผลการศึกษา</w:t>
      </w:r>
      <w:r>
        <w:rPr>
          <w:rFonts w:ascii="Angsana New" w:hAnsi="Angsana New" w:hint="cs"/>
          <w:cs/>
        </w:rPr>
        <w:t>พฤติกรรมผู้บริโภค และปัจจัยส่วนประสมทางการตลาด</w:t>
      </w:r>
      <w:r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>พบว่า กลุ่มพนักงานสำนักงานในกรุงเทพฯอายุระหว่าง 20 ถึง 60 ปี ที่ซื้อขนมไทย เป็น</w:t>
      </w:r>
      <w:r>
        <w:rPr>
          <w:rFonts w:ascii="Angsana New" w:hAnsi="Angsana New"/>
          <w:cs/>
        </w:rPr>
        <w:t xml:space="preserve">เพศหญิง </w:t>
      </w:r>
      <w:r>
        <w:rPr>
          <w:rFonts w:ascii="Angsana New" w:hAnsi="Angsana New" w:hint="cs"/>
          <w:cs/>
        </w:rPr>
        <w:t>มีการศึกษาระดับ</w:t>
      </w:r>
      <w:r w:rsidRPr="0061311D">
        <w:rPr>
          <w:rFonts w:ascii="Angsana New" w:hAnsi="Angsana New"/>
          <w:cs/>
        </w:rPr>
        <w:t xml:space="preserve">ปริญญาตรี </w:t>
      </w:r>
      <w:r>
        <w:rPr>
          <w:rFonts w:ascii="Angsana New" w:hAnsi="Angsana New" w:hint="cs"/>
          <w:cs/>
        </w:rPr>
        <w:t xml:space="preserve">โดยเป็นกลุ่มที่ทำงานในระดับหัวหน้างาน/เจ้าของ/ผู้บริหาร และกลุ่มเจ้าหน้าที่ปฏิบัติงาน/แม่บ้าน ในสัดส่วนใกล้เคียงกัน ส่วนใหญ่นิยมซื้อขนมไทยประเภทขนมสด และส่วนใหญ่นิยมซื้อขนมประเภทนึ่ง/ต้ม/กวน </w:t>
      </w:r>
      <w:r w:rsidRPr="0061311D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>นิยมขนมไทยที่</w:t>
      </w:r>
      <w:r>
        <w:rPr>
          <w:rFonts w:ascii="Angsana New" w:hAnsi="Angsana New"/>
          <w:cs/>
        </w:rPr>
        <w:t xml:space="preserve">ใช้วัตถุดิบที่ผลิตจากธรรมชาติ </w:t>
      </w:r>
      <w:r>
        <w:rPr>
          <w:rFonts w:ascii="Angsana New" w:hAnsi="Angsana New" w:hint="cs"/>
          <w:cs/>
        </w:rPr>
        <w:t xml:space="preserve">มากเป็นอันดับหนึ่ง รองลงมาคือ คงความเป็นขนมแบบโบราณ  การมีประโยชน์ต่อสุขภาพ ตามลำดับ โดยปัจจัยด้านผลิตภัณฑ์ที่มีผลต่อการตัดสินใจซื้อในระดับมากที่สุด คือ </w:t>
      </w:r>
      <w:r>
        <w:rPr>
          <w:rFonts w:ascii="Angsana New" w:hAnsi="Angsana New"/>
          <w:cs/>
        </w:rPr>
        <w:t xml:space="preserve">มีรสชาติอร่อย </w:t>
      </w:r>
      <w:r>
        <w:rPr>
          <w:rFonts w:ascii="Angsana New" w:hAnsi="Angsana New" w:hint="cs"/>
          <w:cs/>
        </w:rPr>
        <w:t>และมีความสะอาด สดใหม่ โดย</w:t>
      </w:r>
      <w:r>
        <w:rPr>
          <w:rFonts w:ascii="Angsana New" w:hAnsi="Angsana New"/>
          <w:cs/>
        </w:rPr>
        <w:t>ซื้อเพื่อรับประทาน</w:t>
      </w:r>
      <w:r>
        <w:rPr>
          <w:rFonts w:ascii="Angsana New" w:hAnsi="Angsana New" w:hint="cs"/>
          <w:cs/>
        </w:rPr>
        <w:t xml:space="preserve">เอง มากที่สุด  </w:t>
      </w:r>
    </w:p>
    <w:p w:rsidR="00B92532" w:rsidRDefault="00B92532" w:rsidP="00EB46BA">
      <w:pPr>
        <w:tabs>
          <w:tab w:val="left" w:pos="1418"/>
        </w:tabs>
        <w:spacing w:before="0"/>
        <w:jc w:val="thaiDistribute"/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ab/>
        <w:t>การตัดสินใจซื้อด้วยตนเองเป็นส่วนใหญ่  โดยไม่มีการหาข้อมูลก่อนซื้อเป็นอันดับแรก รองลงมาคือ การทดลองชิม และการได้ข้อมูลจากเพื่อนหรือคนรู้จัก ตามลำดับ ส่วนใหญ่มีการเปรียบเทียบก่อนการซื้อ โดยซื้อขนมไทยในวันเสาร์และอาทิตย์ มากเป็นอันดับหนึ่ง รองลงมาคือใน</w:t>
      </w:r>
      <w:r>
        <w:rPr>
          <w:rFonts w:ascii="Angsana New" w:hAnsi="Angsana New" w:hint="cs"/>
          <w:cs/>
        </w:rPr>
        <w:lastRenderedPageBreak/>
        <w:t xml:space="preserve">วันจันทร์ถึงศุกร์ ช่วงเวลาที่ซื้ออยู่ในช่วง </w:t>
      </w:r>
      <w:r>
        <w:rPr>
          <w:rFonts w:ascii="Angsana New" w:hAnsi="Angsana New"/>
        </w:rPr>
        <w:t xml:space="preserve">12.01 – 13.30 </w:t>
      </w:r>
      <w:r>
        <w:rPr>
          <w:rFonts w:ascii="Angsana New" w:hAnsi="Angsana New" w:hint="cs"/>
          <w:cs/>
        </w:rPr>
        <w:t xml:space="preserve">น.เป็นอันดับแรก รองลงมาคือ ช่วง 9.00 </w:t>
      </w:r>
      <w:r>
        <w:rPr>
          <w:rFonts w:ascii="Angsana New" w:hAnsi="Angsana New"/>
          <w:cs/>
        </w:rPr>
        <w:t>–</w:t>
      </w:r>
      <w:r>
        <w:rPr>
          <w:rFonts w:ascii="Angsana New" w:hAnsi="Angsana New" w:hint="cs"/>
          <w:cs/>
        </w:rPr>
        <w:t xml:space="preserve"> 12.00  และช่วงหลัง </w:t>
      </w:r>
      <w:r>
        <w:rPr>
          <w:rFonts w:ascii="Angsana New" w:hAnsi="Angsana New"/>
        </w:rPr>
        <w:t xml:space="preserve">16.00 </w:t>
      </w:r>
      <w:r>
        <w:rPr>
          <w:rFonts w:ascii="Angsana New" w:hAnsi="Angsana New" w:hint="cs"/>
          <w:cs/>
        </w:rPr>
        <w:t xml:space="preserve">น. ตามลำดับ โดยซื้อขนมไทย คือ  1 </w:t>
      </w:r>
      <w:r>
        <w:rPr>
          <w:rFonts w:ascii="Angsana New" w:hAnsi="Angsana New"/>
          <w:cs/>
        </w:rPr>
        <w:t>–</w:t>
      </w:r>
      <w:r>
        <w:rPr>
          <w:rFonts w:ascii="Angsana New" w:hAnsi="Angsana New" w:hint="cs"/>
          <w:cs/>
        </w:rPr>
        <w:t xml:space="preserve"> 2 ครั้งต่อสัปดาห์ มากเป็นอันดับแรก รองลงมาคือ 1-2 ครั้งต่อเดือน และตามโอกาสพิเศษ ตามลำดับ ปัจจัยด้านการส่งเสริมการตลาดที่มีผลต่อการซื้อใน</w:t>
      </w:r>
      <w:r>
        <w:rPr>
          <w:rFonts w:ascii="Angsana New" w:hAnsi="Angsana New"/>
          <w:cs/>
        </w:rPr>
        <w:t>ระดับ</w:t>
      </w:r>
      <w:r>
        <w:rPr>
          <w:rFonts w:ascii="Angsana New" w:hAnsi="Angsana New" w:hint="cs"/>
          <w:cs/>
        </w:rPr>
        <w:t xml:space="preserve">มาก คือ มีขนมให้ทดลองชิมฟรี และมีการแนะนำ หรือบอกต่อจากบุคคลอื่น เช่น เพื่อน นักชิมที่มีชื่อต่าง ๆ และในอินเตอร์เน็ต  </w:t>
      </w:r>
    </w:p>
    <w:p w:rsidR="00B92532" w:rsidRDefault="00B92532" w:rsidP="00EB46BA">
      <w:pPr>
        <w:tabs>
          <w:tab w:val="left" w:pos="1418"/>
        </w:tabs>
        <w:spacing w:before="0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 w:rsidRPr="002E0FAA">
        <w:rPr>
          <w:rFonts w:ascii="Angsana New" w:hAnsi="Angsana New"/>
          <w:cs/>
        </w:rPr>
        <w:t>แหล่งที่ลูกค้านิยมหรือสะดวกที่จะไปซื้อ</w:t>
      </w:r>
      <w:r>
        <w:rPr>
          <w:rFonts w:ascii="Angsana New" w:hAnsi="Angsana New" w:hint="cs"/>
          <w:cs/>
        </w:rPr>
        <w:t>อันดับแรก คือ ร้านขายขนมไทย รองมาคือ ตลาดนัด/ตลาดตามสำนักงาน เนื่องจากใกล้ที่พักอาศัย หรือใกล้ที่ทำงาน ซื้อจากร้านเดิมเป็นประจำ เป็นอันดับแรก รองลงมาคือ ซื้อจาก 2 ถึง 3 ร้านประจำ</w:t>
      </w:r>
      <w:r>
        <w:rPr>
          <w:rFonts w:ascii="Angsana New" w:hAnsi="Angsana New" w:hint="cs"/>
          <w:vanish/>
        </w:rPr>
        <w:pgNum/>
      </w:r>
      <w:r>
        <w:rPr>
          <w:rFonts w:ascii="Angsana New" w:hAnsi="Angsana New" w:hint="cs"/>
          <w:cs/>
        </w:rPr>
        <w:t xml:space="preserve">  ปัจจัยด้านสถานที่จัดจำหน่ายที่มีผลต่อการตัดสินใจใน</w:t>
      </w:r>
      <w:r>
        <w:rPr>
          <w:rFonts w:ascii="Angsana New" w:hAnsi="Angsana New"/>
          <w:cs/>
        </w:rPr>
        <w:t xml:space="preserve">ระดับมาก เรียงลำดับ คือ ร้านมีความสะอาด สวยงาม </w:t>
      </w:r>
      <w:r>
        <w:rPr>
          <w:rFonts w:ascii="Angsana New" w:hAnsi="Angsana New" w:hint="cs"/>
          <w:cs/>
        </w:rPr>
        <w:t>สถานที่มีสินค้าพร้อมขายอยู่เสมอ เวลาเปิดให้บริการสอดคล้องกับเวลาที่ต้องการจะเลือกซื้อ สถานที่ที่หาซื้อง่าย สถานที่ตั้งอยู่ใกล้ที่พักอาศัย สถานที่ตั้งอยู่ในที่สัญจรไปมาสะดวก</w:t>
      </w:r>
      <w:r>
        <w:rPr>
          <w:rFonts w:ascii="Angsana New" w:hAnsi="Angsana New"/>
        </w:rPr>
        <w:t xml:space="preserve"> </w:t>
      </w:r>
      <w:r>
        <w:rPr>
          <w:rFonts w:ascii="Angsana New" w:hAnsi="Angsana New" w:hint="cs"/>
          <w:cs/>
        </w:rPr>
        <w:t xml:space="preserve">สถานที่ตั้งอยู่ใกล้ที่ทำงาน และสถานที่มีที่จอดรถ </w:t>
      </w:r>
    </w:p>
    <w:p w:rsidR="00B92532" w:rsidRDefault="00B92532" w:rsidP="00EB46BA">
      <w:pPr>
        <w:tabs>
          <w:tab w:val="left" w:pos="1418"/>
        </w:tabs>
        <w:spacing w:before="0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  <w:t>ค่าใช้จ่ายในการซื้อขนมไทยเฉลี่ยต่อครั้ง ส่วนใหญ่ไม่เกิน 150 บาทต่อครั้ง ปัจจัยด้านราคาที่มีผลต่อการตัดสินใจใน</w:t>
      </w:r>
      <w:r>
        <w:rPr>
          <w:rFonts w:ascii="Angsana New" w:hAnsi="Angsana New"/>
          <w:cs/>
        </w:rPr>
        <w:t xml:space="preserve">ระดับมาก เรียงลำดับ คือ ระดับราคาเหมาะสมกับวัตถุดิบที่ใช้ </w:t>
      </w:r>
      <w:r>
        <w:rPr>
          <w:rFonts w:ascii="Angsana New" w:hAnsi="Angsana New" w:hint="cs"/>
          <w:cs/>
        </w:rPr>
        <w:t>ระบุป้ายราคาชัดเจน ระดับราคาเหมาะสมกับขนาดต่อชิ้น  มีระดับราคาให้เลือกหลายระดับ</w:t>
      </w:r>
      <w:r>
        <w:rPr>
          <w:rFonts w:ascii="Angsana New" w:hAnsi="Angsana New"/>
        </w:rPr>
        <w:t xml:space="preserve"> </w:t>
      </w:r>
      <w:r>
        <w:rPr>
          <w:rFonts w:ascii="Angsana New" w:hAnsi="Angsana New" w:hint="cs"/>
          <w:cs/>
        </w:rPr>
        <w:t xml:space="preserve">และระดับราคาเหมาะสมกับความสวยงาม </w:t>
      </w:r>
    </w:p>
    <w:p w:rsidR="00B92532" w:rsidRDefault="00B92532" w:rsidP="00EB46BA">
      <w:pPr>
        <w:tabs>
          <w:tab w:val="left" w:pos="1418"/>
        </w:tabs>
        <w:spacing w:before="0"/>
        <w:jc w:val="thaiDistribute"/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ab/>
        <w:t>นอกจากนี้ยังพบกว่าปัจจัยส่วนประสมทางการตลาดที่มีความสำคัญเฉลี่ยต่อการซื้อขนมไทยในระดับมาก เรียงลำดับคือ ด้านราคา ด้านช่องทางการจัดจำหน่าย ด้านผลิตภัณฑ์ และปัจจัยด้านการส่งเสริมการตลาดมีความสำคัญในระดับปานกลาง  สำหรับ</w:t>
      </w:r>
      <w:r w:rsidRPr="0061311D">
        <w:rPr>
          <w:rFonts w:ascii="Angsana New" w:hAnsi="Angsana New"/>
          <w:cs/>
        </w:rPr>
        <w:t>ข้อเสนอแนะเกี่ยวกับการ</w:t>
      </w:r>
      <w:r>
        <w:rPr>
          <w:rFonts w:ascii="Angsana New" w:hAnsi="Angsana New" w:hint="cs"/>
          <w:cs/>
        </w:rPr>
        <w:t>ขนมไทย คือ ขนมไทยควรคงรสชาติ วัตถุดิบ รูปลักษณ์ และเอกลักษณ์ตามแบบขนมไทยต้นตำหรับ มากที่สุด</w:t>
      </w:r>
    </w:p>
    <w:p w:rsidR="00E623B1" w:rsidRDefault="00E623B1" w:rsidP="00EB46BA">
      <w:pPr>
        <w:spacing w:before="0"/>
        <w:ind w:left="3402" w:hanging="3402"/>
        <w:jc w:val="both"/>
        <w:rPr>
          <w:rFonts w:ascii="Angsana New" w:hAnsi="Angsana New" w:hint="cs"/>
          <w:b/>
          <w:bCs/>
        </w:rPr>
      </w:pPr>
    </w:p>
    <w:p w:rsidR="00030BF2" w:rsidRDefault="00030BF2" w:rsidP="00EB46BA">
      <w:pPr>
        <w:spacing w:before="0"/>
        <w:ind w:left="3402" w:hanging="3402"/>
        <w:jc w:val="both"/>
        <w:rPr>
          <w:rFonts w:ascii="Angsana New" w:hAnsi="Angsana New" w:hint="cs"/>
          <w:b/>
          <w:bCs/>
        </w:rPr>
      </w:pPr>
    </w:p>
    <w:p w:rsidR="00030BF2" w:rsidRDefault="00030BF2" w:rsidP="00EB46BA">
      <w:pPr>
        <w:spacing w:before="0"/>
        <w:ind w:left="3402" w:hanging="3402"/>
        <w:jc w:val="both"/>
        <w:rPr>
          <w:rFonts w:ascii="Angsana New" w:hAnsi="Angsana New" w:hint="cs"/>
          <w:b/>
          <w:bCs/>
        </w:rPr>
      </w:pPr>
    </w:p>
    <w:p w:rsidR="00030BF2" w:rsidRDefault="00030BF2" w:rsidP="00EB46BA">
      <w:pPr>
        <w:spacing w:before="0"/>
        <w:ind w:left="3402" w:hanging="3402"/>
        <w:jc w:val="both"/>
        <w:rPr>
          <w:rFonts w:ascii="Angsana New" w:hAnsi="Angsana New" w:hint="cs"/>
          <w:b/>
          <w:bCs/>
        </w:rPr>
      </w:pPr>
    </w:p>
    <w:p w:rsidR="00030BF2" w:rsidRDefault="00030BF2" w:rsidP="00EB46BA">
      <w:pPr>
        <w:spacing w:before="0"/>
        <w:ind w:left="3402" w:hanging="3402"/>
        <w:jc w:val="both"/>
        <w:rPr>
          <w:rFonts w:ascii="Angsana New" w:hAnsi="Angsana New" w:hint="cs"/>
          <w:b/>
          <w:bCs/>
        </w:rPr>
      </w:pPr>
    </w:p>
    <w:p w:rsidR="00030BF2" w:rsidRDefault="00030BF2" w:rsidP="00EB46BA">
      <w:pPr>
        <w:spacing w:before="0"/>
        <w:ind w:left="3402" w:hanging="3402"/>
        <w:jc w:val="both"/>
        <w:rPr>
          <w:rFonts w:ascii="Angsana New" w:hAnsi="Angsana New" w:hint="cs"/>
          <w:b/>
          <w:bCs/>
        </w:rPr>
      </w:pPr>
    </w:p>
    <w:p w:rsidR="00030BF2" w:rsidRDefault="00030BF2" w:rsidP="00EB46BA">
      <w:pPr>
        <w:spacing w:before="0"/>
        <w:ind w:left="3402" w:hanging="3402"/>
        <w:jc w:val="both"/>
        <w:rPr>
          <w:rFonts w:ascii="Angsana New" w:hAnsi="Angsana New"/>
          <w:b/>
          <w:bCs/>
        </w:rPr>
      </w:pPr>
    </w:p>
    <w:p w:rsidR="00EB46BA" w:rsidRDefault="00EB46BA" w:rsidP="00EB46BA">
      <w:pPr>
        <w:spacing w:before="0"/>
        <w:ind w:left="3402" w:hanging="3402"/>
        <w:jc w:val="both"/>
        <w:rPr>
          <w:rFonts w:ascii="Angsana New" w:hAnsi="Angsana New"/>
          <w:b/>
          <w:bCs/>
        </w:rPr>
      </w:pPr>
    </w:p>
    <w:p w:rsidR="00EB46BA" w:rsidRDefault="00EB46BA" w:rsidP="00EB46BA">
      <w:pPr>
        <w:spacing w:before="0"/>
        <w:ind w:left="3402" w:hanging="3402"/>
        <w:jc w:val="both"/>
        <w:rPr>
          <w:rFonts w:ascii="Angsana New" w:hAnsi="Angsana New" w:hint="cs"/>
          <w:b/>
          <w:bCs/>
        </w:rPr>
      </w:pPr>
    </w:p>
    <w:p w:rsidR="00EB46BA" w:rsidRDefault="00EB46BA" w:rsidP="00EB46BA">
      <w:pPr>
        <w:spacing w:before="0"/>
        <w:ind w:left="3402" w:hanging="3402"/>
        <w:jc w:val="both"/>
        <w:rPr>
          <w:rFonts w:ascii="Angsana New" w:hAnsi="Angsana New" w:hint="cs"/>
          <w:b/>
          <w:bCs/>
        </w:rPr>
      </w:pPr>
    </w:p>
    <w:p w:rsidR="00EB46BA" w:rsidRDefault="00EB46BA" w:rsidP="00EB46BA">
      <w:pPr>
        <w:spacing w:before="0"/>
        <w:ind w:left="3402" w:hanging="3402"/>
        <w:jc w:val="both"/>
        <w:rPr>
          <w:rFonts w:ascii="Angsana New" w:hAnsi="Angsana New" w:hint="cs"/>
          <w:b/>
          <w:bCs/>
        </w:rPr>
      </w:pPr>
    </w:p>
    <w:p w:rsidR="00EB46BA" w:rsidRDefault="00EB46BA" w:rsidP="00EB46BA">
      <w:pPr>
        <w:pStyle w:val="CommentText"/>
        <w:tabs>
          <w:tab w:val="left" w:pos="3261"/>
        </w:tabs>
        <w:rPr>
          <w:rFonts w:ascii="Angsana New" w:hAnsi="Angsana New" w:hint="cs"/>
          <w:b/>
          <w:bCs/>
          <w:sz w:val="32"/>
          <w:szCs w:val="32"/>
        </w:rPr>
      </w:pPr>
    </w:p>
    <w:p w:rsidR="00EB46BA" w:rsidRDefault="00030BF2" w:rsidP="00EB46BA">
      <w:pPr>
        <w:pStyle w:val="CommentText"/>
        <w:tabs>
          <w:tab w:val="left" w:pos="3261"/>
        </w:tabs>
        <w:rPr>
          <w:rFonts w:ascii="Angsana New" w:eastAsia="Times New Roman" w:hAnsi="Angsana New"/>
          <w:sz w:val="32"/>
          <w:szCs w:val="32"/>
        </w:rPr>
      </w:pPr>
      <w:r w:rsidRPr="00030BF2">
        <w:rPr>
          <w:rFonts w:ascii="Angsana New" w:hAnsi="Angsana New"/>
          <w:b/>
          <w:bCs/>
          <w:sz w:val="32"/>
          <w:szCs w:val="32"/>
        </w:rPr>
        <w:t>Independent Study</w:t>
      </w:r>
      <w:r w:rsidR="008377C2" w:rsidRPr="00030BF2">
        <w:rPr>
          <w:rFonts w:ascii="Angsana New" w:hAnsi="Angsana New"/>
          <w:b/>
          <w:bCs/>
          <w:sz w:val="32"/>
          <w:szCs w:val="32"/>
        </w:rPr>
        <w:t xml:space="preserve"> Title</w:t>
      </w:r>
      <w:r w:rsidR="00D71C8B">
        <w:rPr>
          <w:rFonts w:ascii="Angsana New" w:hAnsi="Angsana New" w:hint="cs"/>
          <w:cs/>
        </w:rPr>
        <w:tab/>
      </w:r>
      <w:r w:rsidR="00EB46BA" w:rsidRPr="00EB46BA">
        <w:rPr>
          <w:rFonts w:ascii="Angsana New" w:eastAsia="Times New Roman" w:hAnsi="Angsana New"/>
          <w:sz w:val="32"/>
          <w:szCs w:val="32"/>
        </w:rPr>
        <w:t xml:space="preserve">Behavior of Working-Aged Consumers in Bangkok Towards </w:t>
      </w:r>
    </w:p>
    <w:p w:rsidR="00EB46BA" w:rsidRDefault="00EB46BA" w:rsidP="00EB46BA">
      <w:pPr>
        <w:pStyle w:val="CommentText"/>
        <w:tabs>
          <w:tab w:val="left" w:pos="3261"/>
        </w:tabs>
        <w:rPr>
          <w:rFonts w:ascii="Angsana New" w:eastAsia="Times New Roman" w:hAnsi="Angsana New" w:hint="cs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</w:rPr>
        <w:tab/>
      </w:r>
      <w:r w:rsidRPr="00EB46BA">
        <w:rPr>
          <w:rFonts w:ascii="Angsana New" w:eastAsia="Times New Roman" w:hAnsi="Angsana New"/>
          <w:sz w:val="32"/>
          <w:szCs w:val="32"/>
        </w:rPr>
        <w:t>Consuming Thai Desserts</w:t>
      </w:r>
    </w:p>
    <w:p w:rsidR="00EB46BA" w:rsidRPr="00EB46BA" w:rsidRDefault="00EB46BA" w:rsidP="00EB46BA">
      <w:pPr>
        <w:pStyle w:val="CommentText"/>
        <w:tabs>
          <w:tab w:val="left" w:pos="3261"/>
        </w:tabs>
        <w:rPr>
          <w:rFonts w:ascii="Angsana New" w:hAnsi="Angsana New"/>
          <w:b/>
          <w:bCs/>
          <w:sz w:val="32"/>
          <w:szCs w:val="32"/>
        </w:rPr>
      </w:pPr>
    </w:p>
    <w:p w:rsidR="008377C2" w:rsidRDefault="008377C2" w:rsidP="00EB46BA">
      <w:pPr>
        <w:spacing w:before="0"/>
        <w:ind w:left="3261" w:hanging="3261"/>
        <w:jc w:val="both"/>
        <w:rPr>
          <w:rFonts w:ascii="Angsana New" w:hAnsi="Angsana New" w:hint="cs"/>
        </w:rPr>
      </w:pPr>
      <w:r>
        <w:rPr>
          <w:rFonts w:ascii="Angsana New" w:hAnsi="Angsana New"/>
          <w:b/>
          <w:bCs/>
        </w:rPr>
        <w:t>Author</w:t>
      </w:r>
      <w:r w:rsidR="00D71C8B">
        <w:rPr>
          <w:rFonts w:ascii="Angsana New" w:hAnsi="Angsana New" w:hint="cs"/>
          <w:cs/>
        </w:rPr>
        <w:tab/>
      </w:r>
      <w:r w:rsidR="00030BF2">
        <w:rPr>
          <w:rFonts w:ascii="Angsana New" w:hAnsi="Angsana New"/>
        </w:rPr>
        <w:t>Miss Naphakon Sanguantang</w:t>
      </w:r>
    </w:p>
    <w:p w:rsidR="00EB46BA" w:rsidRPr="00AA2506" w:rsidRDefault="00EB46BA" w:rsidP="00EB46BA">
      <w:pPr>
        <w:spacing w:before="0"/>
        <w:ind w:left="3261" w:hanging="3261"/>
        <w:jc w:val="both"/>
        <w:rPr>
          <w:rFonts w:ascii="Angsana New" w:hAnsi="Angsana New"/>
        </w:rPr>
      </w:pPr>
    </w:p>
    <w:p w:rsidR="008377C2" w:rsidRDefault="008377C2" w:rsidP="00EB46BA">
      <w:pPr>
        <w:spacing w:before="0"/>
        <w:ind w:left="3261" w:hanging="3261"/>
        <w:jc w:val="both"/>
        <w:rPr>
          <w:rFonts w:ascii="Angsana New" w:hAnsi="Angsana New" w:hint="cs"/>
        </w:rPr>
      </w:pPr>
      <w:r>
        <w:rPr>
          <w:rFonts w:ascii="Angsana New" w:hAnsi="Angsana New"/>
          <w:b/>
          <w:bCs/>
        </w:rPr>
        <w:t>Degree</w:t>
      </w:r>
      <w:r w:rsidRPr="00AA2506">
        <w:rPr>
          <w:rFonts w:ascii="Angsana New" w:hAnsi="Angsana New"/>
          <w:cs/>
        </w:rPr>
        <w:tab/>
      </w:r>
      <w:r w:rsidR="00030BF2" w:rsidRPr="000E5A62">
        <w:rPr>
          <w:rFonts w:ascii="Angsana New" w:hAnsi="Angsana New"/>
        </w:rPr>
        <w:t>Master of Business Administration</w:t>
      </w:r>
    </w:p>
    <w:p w:rsidR="00EB46BA" w:rsidRPr="00AA2506" w:rsidRDefault="00EB46BA" w:rsidP="00EB46BA">
      <w:pPr>
        <w:spacing w:before="0"/>
        <w:ind w:left="3261" w:hanging="3261"/>
        <w:jc w:val="both"/>
        <w:rPr>
          <w:rFonts w:ascii="Angsana New" w:hAnsi="Angsana New"/>
          <w:cs/>
        </w:rPr>
      </w:pPr>
    </w:p>
    <w:p w:rsidR="00D73471" w:rsidRPr="00AA2506" w:rsidRDefault="00030BF2" w:rsidP="00EB46BA">
      <w:pPr>
        <w:spacing w:before="0"/>
        <w:ind w:left="3261" w:hanging="3261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Advisor</w:t>
      </w:r>
      <w:r>
        <w:rPr>
          <w:rFonts w:ascii="Angsana New" w:hAnsi="Angsana New"/>
        </w:rPr>
        <w:t xml:space="preserve"> </w:t>
      </w:r>
      <w:r>
        <w:rPr>
          <w:rFonts w:ascii="Angsana New" w:hAnsi="Angsana New"/>
        </w:rPr>
        <w:tab/>
      </w:r>
      <w:r w:rsidR="00EB46BA" w:rsidRPr="00D6625C">
        <w:rPr>
          <w:rFonts w:ascii="Angsana New" w:eastAsia="AngsanaNew" w:hAnsi="Angsana New"/>
        </w:rPr>
        <w:t>Lecturer Dr. Narumon  Kimpakorn</w:t>
      </w:r>
      <w:r w:rsidRPr="000E5A62">
        <w:rPr>
          <w:rFonts w:ascii="Angsana New" w:hAnsi="Angsana New"/>
        </w:rPr>
        <w:t xml:space="preserve"> </w:t>
      </w:r>
    </w:p>
    <w:p w:rsidR="008377C2" w:rsidRPr="00AA2506" w:rsidRDefault="008377C2" w:rsidP="00EB46BA">
      <w:pPr>
        <w:spacing w:before="0"/>
        <w:jc w:val="center"/>
        <w:rPr>
          <w:rFonts w:ascii="Angsana New" w:hAnsi="Angsana New"/>
        </w:rPr>
      </w:pPr>
    </w:p>
    <w:p w:rsidR="00D16AD3" w:rsidRDefault="000E1A69" w:rsidP="00EB46BA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>ABSTRACT</w:t>
      </w:r>
    </w:p>
    <w:p w:rsidR="00513251" w:rsidRPr="00222119" w:rsidRDefault="00513251" w:rsidP="00EB46BA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</w:p>
    <w:p w:rsidR="00C21A79" w:rsidRPr="00F4275C" w:rsidRDefault="00055232" w:rsidP="00184FFF">
      <w:pPr>
        <w:pStyle w:val="CommentText"/>
        <w:tabs>
          <w:tab w:val="left" w:pos="1134"/>
        </w:tabs>
        <w:jc w:val="thaiDistribute"/>
        <w:rPr>
          <w:rFonts w:ascii="Angsana New" w:hAnsi="Angsana New"/>
          <w:sz w:val="32"/>
          <w:szCs w:val="32"/>
        </w:rPr>
      </w:pPr>
      <w:r w:rsidRPr="00055232">
        <w:rPr>
          <w:rFonts w:cs="Cordia New"/>
          <w:sz w:val="28"/>
          <w:szCs w:val="28"/>
        </w:rPr>
        <w:t> </w:t>
      </w:r>
      <w:r w:rsidR="00184FFF">
        <w:rPr>
          <w:rFonts w:ascii="Angsana New" w:hAnsi="Angsana New"/>
          <w:sz w:val="32"/>
          <w:szCs w:val="32"/>
        </w:rPr>
        <w:tab/>
      </w:r>
      <w:r w:rsidR="00C21A79" w:rsidRPr="00F4275C">
        <w:rPr>
          <w:rFonts w:ascii="Angsana New" w:hAnsi="Angsana New"/>
          <w:sz w:val="32"/>
          <w:szCs w:val="32"/>
        </w:rPr>
        <w:t xml:space="preserve">This independent study aimed to </w:t>
      </w:r>
      <w:r w:rsidR="00A13467" w:rsidRPr="00F4275C">
        <w:rPr>
          <w:rFonts w:ascii="Angsana New" w:hAnsi="Angsana New"/>
          <w:sz w:val="32"/>
          <w:szCs w:val="32"/>
        </w:rPr>
        <w:t xml:space="preserve">explore </w:t>
      </w:r>
      <w:r w:rsidR="00184FFF">
        <w:rPr>
          <w:rFonts w:ascii="Angsana New" w:eastAsia="Times New Roman" w:hAnsi="Angsana New"/>
          <w:sz w:val="32"/>
          <w:szCs w:val="32"/>
        </w:rPr>
        <w:t>ehavior of working-a</w:t>
      </w:r>
      <w:r w:rsidR="00184FFF" w:rsidRPr="00EB46BA">
        <w:rPr>
          <w:rFonts w:ascii="Angsana New" w:eastAsia="Times New Roman" w:hAnsi="Angsana New"/>
          <w:sz w:val="32"/>
          <w:szCs w:val="32"/>
        </w:rPr>
        <w:t xml:space="preserve">ged </w:t>
      </w:r>
      <w:r w:rsidR="00184FFF">
        <w:rPr>
          <w:rFonts w:ascii="Angsana New" w:eastAsia="Times New Roman" w:hAnsi="Angsana New"/>
          <w:sz w:val="32"/>
          <w:szCs w:val="32"/>
        </w:rPr>
        <w:t>c</w:t>
      </w:r>
      <w:r w:rsidR="00184FFF" w:rsidRPr="00EB46BA">
        <w:rPr>
          <w:rFonts w:ascii="Angsana New" w:eastAsia="Times New Roman" w:hAnsi="Angsana New"/>
          <w:sz w:val="32"/>
          <w:szCs w:val="32"/>
        </w:rPr>
        <w:t xml:space="preserve">onsumers in Bangkok Towards </w:t>
      </w:r>
      <w:r w:rsidR="00184FFF">
        <w:rPr>
          <w:rFonts w:ascii="Angsana New" w:hAnsi="Angsana New"/>
          <w:sz w:val="32"/>
          <w:szCs w:val="32"/>
        </w:rPr>
        <w:t>consuming Thai d</w:t>
      </w:r>
      <w:r w:rsidR="00184FFF" w:rsidRPr="00EB46BA">
        <w:rPr>
          <w:rFonts w:ascii="Angsana New" w:eastAsia="Times New Roman" w:hAnsi="Angsana New"/>
          <w:sz w:val="32"/>
          <w:szCs w:val="32"/>
        </w:rPr>
        <w:t>esserts</w:t>
      </w:r>
      <w:r w:rsidR="00184FFF">
        <w:rPr>
          <w:rFonts w:ascii="Angsana New" w:eastAsia="Times New Roman" w:hAnsi="Angsana New"/>
          <w:sz w:val="32"/>
          <w:szCs w:val="32"/>
        </w:rPr>
        <w:t xml:space="preserve"> </w:t>
      </w:r>
      <w:r w:rsidR="00A13467" w:rsidRPr="00F4275C">
        <w:rPr>
          <w:rFonts w:ascii="Angsana New" w:hAnsi="Angsana New"/>
          <w:sz w:val="32"/>
          <w:szCs w:val="32"/>
        </w:rPr>
        <w:t xml:space="preserve">. Questionnaires were </w:t>
      </w:r>
      <w:r w:rsidR="008C509D" w:rsidRPr="00F4275C">
        <w:rPr>
          <w:rFonts w:ascii="Angsana New" w:hAnsi="Angsana New"/>
          <w:sz w:val="32"/>
          <w:szCs w:val="32"/>
        </w:rPr>
        <w:t>used as the tool to collect data</w:t>
      </w:r>
      <w:r w:rsidR="00A13467" w:rsidRPr="00F4275C">
        <w:rPr>
          <w:rFonts w:ascii="Angsana New" w:hAnsi="Angsana New"/>
          <w:sz w:val="32"/>
          <w:szCs w:val="32"/>
        </w:rPr>
        <w:t xml:space="preserve"> from 300 </w:t>
      </w:r>
      <w:r w:rsidR="00C80D57" w:rsidRPr="00F4275C">
        <w:rPr>
          <w:rFonts w:ascii="Angsana New" w:hAnsi="Angsana New"/>
          <w:sz w:val="32"/>
          <w:szCs w:val="32"/>
        </w:rPr>
        <w:t>officers in business and government sectors, whose offices were located in office buildings in Bangkok</w:t>
      </w:r>
      <w:r w:rsidR="008C509D" w:rsidRPr="00F4275C">
        <w:rPr>
          <w:rFonts w:ascii="Angsana New" w:hAnsi="Angsana New"/>
          <w:sz w:val="32"/>
          <w:szCs w:val="32"/>
        </w:rPr>
        <w:t xml:space="preserve">, according to the quota sampling method. </w:t>
      </w:r>
      <w:r w:rsidR="002A75B9">
        <w:rPr>
          <w:rFonts w:ascii="Angsana New" w:hAnsi="Angsana New"/>
          <w:sz w:val="32"/>
          <w:szCs w:val="32"/>
        </w:rPr>
        <w:t xml:space="preserve">The respondents were classified into 3 groups according to </w:t>
      </w:r>
      <w:r w:rsidR="00F314EA">
        <w:rPr>
          <w:rFonts w:ascii="Angsana New" w:hAnsi="Angsana New"/>
          <w:sz w:val="32"/>
          <w:szCs w:val="32"/>
        </w:rPr>
        <w:t>the ranges of age</w:t>
      </w:r>
      <w:r w:rsidR="002A75B9">
        <w:rPr>
          <w:rFonts w:ascii="Angsana New" w:hAnsi="Angsana New"/>
          <w:sz w:val="32"/>
          <w:szCs w:val="32"/>
        </w:rPr>
        <w:t>:</w:t>
      </w:r>
      <w:r w:rsidR="00E35A0B" w:rsidRPr="00F4275C">
        <w:rPr>
          <w:rFonts w:ascii="Angsana New" w:hAnsi="Angsana New"/>
          <w:sz w:val="32"/>
          <w:szCs w:val="32"/>
        </w:rPr>
        <w:t xml:space="preserve"> 100 respondents in 20-29 years old, 100 respondents in 30-39 years old, and 100 respondents in 40-60 years old. </w:t>
      </w:r>
      <w:r w:rsidR="00D166EA" w:rsidRPr="00F4275C">
        <w:rPr>
          <w:rFonts w:ascii="Angsana New" w:hAnsi="Angsana New"/>
          <w:sz w:val="32"/>
          <w:szCs w:val="32"/>
        </w:rPr>
        <w:t xml:space="preserve">Data were </w:t>
      </w:r>
      <w:r w:rsidR="007D12E0" w:rsidRPr="00F4275C">
        <w:rPr>
          <w:rFonts w:ascii="Angsana New" w:hAnsi="Angsana New"/>
          <w:sz w:val="32"/>
          <w:szCs w:val="32"/>
        </w:rPr>
        <w:t xml:space="preserve">distributed and analyzed by </w:t>
      </w:r>
      <w:r w:rsidR="00BD3840" w:rsidRPr="00F4275C">
        <w:rPr>
          <w:rFonts w:ascii="Angsana New" w:hAnsi="Angsana New"/>
          <w:sz w:val="32"/>
          <w:szCs w:val="32"/>
        </w:rPr>
        <w:t>frequency, percentage, and mean</w:t>
      </w:r>
      <w:r w:rsidR="007D12E0" w:rsidRPr="00F4275C">
        <w:rPr>
          <w:rFonts w:ascii="Angsana New" w:hAnsi="Angsana New"/>
          <w:sz w:val="32"/>
          <w:szCs w:val="32"/>
        </w:rPr>
        <w:t xml:space="preserve">. </w:t>
      </w:r>
    </w:p>
    <w:p w:rsidR="00D50477" w:rsidRDefault="006D113E" w:rsidP="00184FFF">
      <w:pPr>
        <w:tabs>
          <w:tab w:val="left" w:pos="1134"/>
        </w:tabs>
        <w:spacing w:before="0"/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  <w:t xml:space="preserve">The results of the studies on consumer behavior and marketing mix factors revealed that </w:t>
      </w:r>
      <w:r w:rsidR="00840687">
        <w:rPr>
          <w:rFonts w:ascii="Angsana New" w:hAnsi="Angsana New"/>
        </w:rPr>
        <w:t xml:space="preserve">the group of officers whose ages were between 20-60 years and who purchased Thai dessert </w:t>
      </w:r>
      <w:r w:rsidR="006819DC">
        <w:rPr>
          <w:rFonts w:ascii="Angsana New" w:hAnsi="Angsana New"/>
        </w:rPr>
        <w:t>consisted of</w:t>
      </w:r>
      <w:r w:rsidR="00840687">
        <w:rPr>
          <w:rFonts w:ascii="Angsana New" w:hAnsi="Angsana New"/>
        </w:rPr>
        <w:t xml:space="preserve"> female with bachelor’s degree. </w:t>
      </w:r>
      <w:r w:rsidR="00CD35EC">
        <w:rPr>
          <w:rFonts w:ascii="Angsana New" w:hAnsi="Angsana New"/>
        </w:rPr>
        <w:t>The people in this group w</w:t>
      </w:r>
      <w:r w:rsidR="00BF6A46">
        <w:rPr>
          <w:rFonts w:ascii="Angsana New" w:hAnsi="Angsana New"/>
        </w:rPr>
        <w:t>orked</w:t>
      </w:r>
      <w:r w:rsidR="00CD35EC">
        <w:rPr>
          <w:rFonts w:ascii="Angsana New" w:hAnsi="Angsana New"/>
        </w:rPr>
        <w:t xml:space="preserve"> in the position</w:t>
      </w:r>
      <w:r w:rsidR="0021568E">
        <w:rPr>
          <w:rFonts w:ascii="Angsana New" w:hAnsi="Angsana New"/>
        </w:rPr>
        <w:t>s</w:t>
      </w:r>
      <w:r w:rsidR="00CD35EC">
        <w:rPr>
          <w:rFonts w:ascii="Angsana New" w:hAnsi="Angsana New"/>
        </w:rPr>
        <w:t xml:space="preserve"> of head/owner/administrator </w:t>
      </w:r>
      <w:r w:rsidR="0021568E">
        <w:rPr>
          <w:rFonts w:ascii="Angsana New" w:hAnsi="Angsana New"/>
        </w:rPr>
        <w:t>and operation officer/maid in the similar proportion</w:t>
      </w:r>
      <w:r w:rsidR="00A61400">
        <w:rPr>
          <w:rFonts w:ascii="Angsana New" w:hAnsi="Angsana New"/>
        </w:rPr>
        <w:t xml:space="preserve">. Most of them purchased fresh Thai dessert, especially streamed/boiled/stirred types of dessert. </w:t>
      </w:r>
      <w:r w:rsidR="008A2F28">
        <w:rPr>
          <w:rFonts w:ascii="Angsana New" w:hAnsi="Angsana New"/>
        </w:rPr>
        <w:t xml:space="preserve">The most preferable Thai dessert was the </w:t>
      </w:r>
      <w:r w:rsidR="00FA390F">
        <w:rPr>
          <w:rFonts w:ascii="Angsana New" w:hAnsi="Angsana New"/>
        </w:rPr>
        <w:t>one</w:t>
      </w:r>
      <w:r w:rsidR="008A2F28">
        <w:rPr>
          <w:rFonts w:ascii="Angsana New" w:hAnsi="Angsana New"/>
        </w:rPr>
        <w:t xml:space="preserve"> </w:t>
      </w:r>
      <w:r w:rsidR="00FA390F">
        <w:rPr>
          <w:rFonts w:ascii="Angsana New" w:hAnsi="Angsana New"/>
        </w:rPr>
        <w:t xml:space="preserve">that </w:t>
      </w:r>
      <w:r w:rsidR="008A2F28">
        <w:rPr>
          <w:rFonts w:ascii="Angsana New" w:hAnsi="Angsana New"/>
        </w:rPr>
        <w:t xml:space="preserve">made from natural ingredients; following by the traditional </w:t>
      </w:r>
      <w:r w:rsidR="00FA390F">
        <w:rPr>
          <w:rFonts w:ascii="Angsana New" w:hAnsi="Angsana New"/>
        </w:rPr>
        <w:t>dessert</w:t>
      </w:r>
      <w:r w:rsidR="00870677">
        <w:rPr>
          <w:rFonts w:ascii="Angsana New" w:hAnsi="Angsana New"/>
        </w:rPr>
        <w:t xml:space="preserve"> and </w:t>
      </w:r>
      <w:r w:rsidR="00FA390F">
        <w:rPr>
          <w:rFonts w:ascii="Angsana New" w:hAnsi="Angsana New"/>
        </w:rPr>
        <w:t xml:space="preserve">the </w:t>
      </w:r>
      <w:r w:rsidR="00D73A77">
        <w:rPr>
          <w:rFonts w:ascii="Angsana New" w:hAnsi="Angsana New"/>
        </w:rPr>
        <w:t xml:space="preserve">healthy dessert, accordingly. </w:t>
      </w:r>
      <w:r w:rsidR="009758B4">
        <w:rPr>
          <w:rFonts w:ascii="Angsana New" w:hAnsi="Angsana New"/>
        </w:rPr>
        <w:t xml:space="preserve">Elements </w:t>
      </w:r>
      <w:r w:rsidR="00C24DE6">
        <w:rPr>
          <w:rFonts w:ascii="Angsana New" w:hAnsi="Angsana New"/>
        </w:rPr>
        <w:t>of</w:t>
      </w:r>
      <w:r w:rsidR="009758B4">
        <w:rPr>
          <w:rFonts w:ascii="Angsana New" w:hAnsi="Angsana New"/>
        </w:rPr>
        <w:t xml:space="preserve"> product factor</w:t>
      </w:r>
      <w:r w:rsidR="00023CAF" w:rsidRPr="00023CAF">
        <w:rPr>
          <w:rFonts w:ascii="Angsana New" w:hAnsi="Angsana New"/>
        </w:rPr>
        <w:t xml:space="preserve"> </w:t>
      </w:r>
      <w:r w:rsidR="00023CAF">
        <w:rPr>
          <w:rFonts w:ascii="Angsana New" w:hAnsi="Angsana New"/>
        </w:rPr>
        <w:t>that influenced their purchasing decision at the highest level were</w:t>
      </w:r>
      <w:r w:rsidR="009758B4">
        <w:rPr>
          <w:rFonts w:ascii="Angsana New" w:hAnsi="Angsana New"/>
        </w:rPr>
        <w:t xml:space="preserve"> good taste, cleanliness and freshness</w:t>
      </w:r>
      <w:r w:rsidR="001250CF">
        <w:rPr>
          <w:rFonts w:ascii="Angsana New" w:hAnsi="Angsana New"/>
        </w:rPr>
        <w:t>,</w:t>
      </w:r>
      <w:r w:rsidR="00023CAF">
        <w:rPr>
          <w:rFonts w:ascii="Angsana New" w:hAnsi="Angsana New"/>
        </w:rPr>
        <w:t xml:space="preserve"> respectively.</w:t>
      </w:r>
      <w:r w:rsidR="009758B4">
        <w:rPr>
          <w:rFonts w:ascii="Angsana New" w:hAnsi="Angsana New"/>
        </w:rPr>
        <w:t xml:space="preserve"> </w:t>
      </w:r>
      <w:r w:rsidR="007F577E">
        <w:rPr>
          <w:rFonts w:ascii="Angsana New" w:hAnsi="Angsana New"/>
        </w:rPr>
        <w:t xml:space="preserve">They mostly purchased </w:t>
      </w:r>
      <w:r w:rsidR="00065321">
        <w:rPr>
          <w:rFonts w:ascii="Angsana New" w:hAnsi="Angsana New"/>
        </w:rPr>
        <w:t xml:space="preserve">it </w:t>
      </w:r>
      <w:r w:rsidR="007F577E">
        <w:rPr>
          <w:rFonts w:ascii="Angsana New" w:hAnsi="Angsana New"/>
        </w:rPr>
        <w:t>for self-consumption.</w:t>
      </w:r>
      <w:r w:rsidR="009758B4">
        <w:rPr>
          <w:rFonts w:ascii="Angsana New" w:hAnsi="Angsana New"/>
        </w:rPr>
        <w:t xml:space="preserve"> </w:t>
      </w:r>
    </w:p>
    <w:p w:rsidR="007F577E" w:rsidRDefault="000E67E7" w:rsidP="00184FFF">
      <w:pPr>
        <w:tabs>
          <w:tab w:val="left" w:pos="1134"/>
        </w:tabs>
        <w:spacing w:before="0"/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  <w:t>They mostly made purchasing decision by themselves</w:t>
      </w:r>
      <w:r w:rsidR="00C24FD8">
        <w:rPr>
          <w:rFonts w:ascii="Angsana New" w:hAnsi="Angsana New"/>
        </w:rPr>
        <w:t xml:space="preserve">. </w:t>
      </w:r>
      <w:r w:rsidR="00BC0562">
        <w:rPr>
          <w:rFonts w:ascii="Angsana New" w:hAnsi="Angsana New"/>
        </w:rPr>
        <w:t xml:space="preserve">Prior to purchase, the majority </w:t>
      </w:r>
      <w:r w:rsidR="00C24FD8">
        <w:rPr>
          <w:rFonts w:ascii="Angsana New" w:hAnsi="Angsana New"/>
        </w:rPr>
        <w:t xml:space="preserve">did not </w:t>
      </w:r>
      <w:r w:rsidR="00930675">
        <w:rPr>
          <w:rFonts w:ascii="Angsana New" w:hAnsi="Angsana New"/>
        </w:rPr>
        <w:t>do the information search</w:t>
      </w:r>
      <w:r w:rsidR="004E6E54">
        <w:rPr>
          <w:rFonts w:ascii="Angsana New" w:hAnsi="Angsana New"/>
        </w:rPr>
        <w:t>;</w:t>
      </w:r>
      <w:r w:rsidR="00C24FD8">
        <w:rPr>
          <w:rFonts w:ascii="Angsana New" w:hAnsi="Angsana New"/>
        </w:rPr>
        <w:t xml:space="preserve"> but </w:t>
      </w:r>
      <w:r w:rsidR="004E6E54">
        <w:rPr>
          <w:rFonts w:ascii="Angsana New" w:hAnsi="Angsana New"/>
        </w:rPr>
        <w:t xml:space="preserve">some of them </w:t>
      </w:r>
      <w:r w:rsidR="00C24FD8">
        <w:rPr>
          <w:rFonts w:ascii="Angsana New" w:hAnsi="Angsana New"/>
        </w:rPr>
        <w:t>tasted products</w:t>
      </w:r>
      <w:r w:rsidR="00C24FD8">
        <w:rPr>
          <w:rFonts w:ascii="Angsana New" w:hAnsi="Angsana New" w:hint="cs"/>
          <w:cs/>
        </w:rPr>
        <w:t xml:space="preserve"> </w:t>
      </w:r>
      <w:r w:rsidR="00930675">
        <w:rPr>
          <w:rFonts w:ascii="Angsana New" w:hAnsi="Angsana New"/>
        </w:rPr>
        <w:t xml:space="preserve">and </w:t>
      </w:r>
      <w:r w:rsidR="004E6E54">
        <w:rPr>
          <w:rFonts w:ascii="Angsana New" w:hAnsi="Angsana New"/>
        </w:rPr>
        <w:t>got recommendation from</w:t>
      </w:r>
      <w:r w:rsidR="00930675">
        <w:rPr>
          <w:rFonts w:ascii="Angsana New" w:hAnsi="Angsana New"/>
        </w:rPr>
        <w:t xml:space="preserve"> </w:t>
      </w:r>
      <w:r w:rsidR="00930675">
        <w:rPr>
          <w:rFonts w:ascii="Angsana New" w:hAnsi="Angsana New"/>
        </w:rPr>
        <w:lastRenderedPageBreak/>
        <w:t xml:space="preserve">friends or fellows, accordingly. </w:t>
      </w:r>
      <w:r w:rsidR="00065321">
        <w:rPr>
          <w:rFonts w:ascii="Angsana New" w:hAnsi="Angsana New" w:hint="cs"/>
          <w:cs/>
        </w:rPr>
        <w:tab/>
      </w:r>
      <w:r w:rsidR="00330215">
        <w:rPr>
          <w:rFonts w:ascii="Angsana New" w:hAnsi="Angsana New"/>
        </w:rPr>
        <w:t>Most of them did the comparison before purchase. They mostly purchased the studied product on Saturday and Sunday; followed by Monday to Friday, during 12.01-13.30 hrs., 09.00-12.00 hrs., and after 16.00 hrs., accordingly.</w:t>
      </w:r>
      <w:r w:rsidR="00147DB4">
        <w:rPr>
          <w:rFonts w:ascii="Angsana New" w:hAnsi="Angsana New"/>
        </w:rPr>
        <w:t xml:space="preserve"> The frequency of purchasing Thai dessert was 1-2 times per week; followed by 1-2 times per month, and according to special occasion, respectively.</w:t>
      </w:r>
      <w:r w:rsidR="00C24DE6">
        <w:rPr>
          <w:rFonts w:ascii="Angsana New" w:hAnsi="Angsana New"/>
        </w:rPr>
        <w:t xml:space="preserve"> Elements of promotion factor</w:t>
      </w:r>
      <w:r w:rsidR="00040361" w:rsidRPr="00040361">
        <w:rPr>
          <w:rFonts w:ascii="Angsana New" w:hAnsi="Angsana New"/>
        </w:rPr>
        <w:t xml:space="preserve"> </w:t>
      </w:r>
      <w:r w:rsidR="00423C7D">
        <w:rPr>
          <w:rFonts w:ascii="Angsana New" w:hAnsi="Angsana New"/>
        </w:rPr>
        <w:t xml:space="preserve">that </w:t>
      </w:r>
      <w:r w:rsidR="00040361">
        <w:rPr>
          <w:rFonts w:ascii="Angsana New" w:hAnsi="Angsana New"/>
        </w:rPr>
        <w:t>influenced their purchasing decision at high level were</w:t>
      </w:r>
      <w:r w:rsidR="00C24DE6">
        <w:rPr>
          <w:rFonts w:ascii="Angsana New" w:hAnsi="Angsana New"/>
        </w:rPr>
        <w:t xml:space="preserve"> </w:t>
      </w:r>
      <w:r w:rsidR="00040361">
        <w:rPr>
          <w:rFonts w:ascii="Angsana New" w:hAnsi="Angsana New"/>
        </w:rPr>
        <w:t xml:space="preserve">to </w:t>
      </w:r>
      <w:r w:rsidR="00F60BB9">
        <w:rPr>
          <w:rFonts w:ascii="Angsana New" w:hAnsi="Angsana New"/>
        </w:rPr>
        <w:t>hav</w:t>
      </w:r>
      <w:r w:rsidR="00040361">
        <w:rPr>
          <w:rFonts w:ascii="Angsana New" w:hAnsi="Angsana New"/>
        </w:rPr>
        <w:t>e</w:t>
      </w:r>
      <w:r w:rsidR="00F60BB9">
        <w:rPr>
          <w:rFonts w:ascii="Angsana New" w:hAnsi="Angsana New"/>
        </w:rPr>
        <w:t xml:space="preserve"> free trai</w:t>
      </w:r>
      <w:r w:rsidR="0046145A">
        <w:rPr>
          <w:rFonts w:ascii="Angsana New" w:hAnsi="Angsana New"/>
        </w:rPr>
        <w:t xml:space="preserve">l piece of product, </w:t>
      </w:r>
      <w:r w:rsidR="002248D7">
        <w:rPr>
          <w:rFonts w:ascii="Angsana New" w:hAnsi="Angsana New"/>
        </w:rPr>
        <w:t xml:space="preserve">and </w:t>
      </w:r>
      <w:r w:rsidR="00040361">
        <w:rPr>
          <w:rFonts w:ascii="Angsana New" w:hAnsi="Angsana New"/>
        </w:rPr>
        <w:t>to</w:t>
      </w:r>
      <w:r w:rsidR="0046145A">
        <w:rPr>
          <w:rFonts w:ascii="Angsana New" w:hAnsi="Angsana New"/>
        </w:rPr>
        <w:t xml:space="preserve"> </w:t>
      </w:r>
      <w:r w:rsidR="00040361">
        <w:rPr>
          <w:rFonts w:ascii="Angsana New" w:hAnsi="Angsana New"/>
        </w:rPr>
        <w:t xml:space="preserve">be </w:t>
      </w:r>
      <w:r w:rsidR="0046145A">
        <w:rPr>
          <w:rFonts w:ascii="Angsana New" w:hAnsi="Angsana New"/>
        </w:rPr>
        <w:t xml:space="preserve">recommended </w:t>
      </w:r>
      <w:r w:rsidR="0030447B">
        <w:rPr>
          <w:rFonts w:ascii="Angsana New" w:hAnsi="Angsana New"/>
        </w:rPr>
        <w:t xml:space="preserve">or </w:t>
      </w:r>
      <w:r w:rsidR="00040361">
        <w:rPr>
          <w:rFonts w:ascii="Angsana New" w:hAnsi="Angsana New"/>
        </w:rPr>
        <w:t>to be</w:t>
      </w:r>
      <w:r w:rsidR="0030447B">
        <w:rPr>
          <w:rFonts w:ascii="Angsana New" w:hAnsi="Angsana New"/>
        </w:rPr>
        <w:t xml:space="preserve"> </w:t>
      </w:r>
      <w:r w:rsidR="00040361">
        <w:rPr>
          <w:rFonts w:ascii="Angsana New" w:hAnsi="Angsana New"/>
        </w:rPr>
        <w:t>shared</w:t>
      </w:r>
      <w:r w:rsidR="004B5DE3">
        <w:rPr>
          <w:rFonts w:ascii="Angsana New" w:hAnsi="Angsana New"/>
        </w:rPr>
        <w:t xml:space="preserve"> by</w:t>
      </w:r>
      <w:r w:rsidR="00622BB9">
        <w:rPr>
          <w:rFonts w:ascii="Angsana New" w:hAnsi="Angsana New"/>
        </w:rPr>
        <w:t xml:space="preserve"> others such as friends, famous tasters, and Internet</w:t>
      </w:r>
      <w:r w:rsidR="001250CF">
        <w:rPr>
          <w:rFonts w:ascii="Angsana New" w:hAnsi="Angsana New"/>
        </w:rPr>
        <w:t>,</w:t>
      </w:r>
      <w:r w:rsidR="00083482">
        <w:rPr>
          <w:rFonts w:ascii="Angsana New" w:hAnsi="Angsana New"/>
        </w:rPr>
        <w:t xml:space="preserve"> respectively. </w:t>
      </w:r>
    </w:p>
    <w:p w:rsidR="00994FD4" w:rsidRDefault="00C53D18" w:rsidP="00184FFF">
      <w:pPr>
        <w:tabs>
          <w:tab w:val="left" w:pos="1134"/>
        </w:tabs>
        <w:spacing w:before="0"/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</w:r>
      <w:r w:rsidR="00765AF0">
        <w:rPr>
          <w:rFonts w:ascii="Angsana New" w:hAnsi="Angsana New"/>
        </w:rPr>
        <w:t>The most p</w:t>
      </w:r>
      <w:r w:rsidR="00663A10">
        <w:rPr>
          <w:rFonts w:ascii="Angsana New" w:hAnsi="Angsana New"/>
        </w:rPr>
        <w:t xml:space="preserve">referable or convenient location where the customers </w:t>
      </w:r>
      <w:r w:rsidR="00765AF0">
        <w:rPr>
          <w:rFonts w:ascii="Angsana New" w:hAnsi="Angsana New"/>
        </w:rPr>
        <w:t xml:space="preserve">purchased the Thai dessert was Thai dessert shops; followed by </w:t>
      </w:r>
      <w:r w:rsidR="00835689">
        <w:rPr>
          <w:rFonts w:ascii="Angsana New" w:hAnsi="Angsana New"/>
        </w:rPr>
        <w:t xml:space="preserve">fairs/markets at their offices because these places were located nearby their residence or workplace. </w:t>
      </w:r>
      <w:r w:rsidR="001C7BB4">
        <w:rPr>
          <w:rFonts w:ascii="Angsana New" w:hAnsi="Angsana New"/>
        </w:rPr>
        <w:t xml:space="preserve">Most of them purchased the studied product from a single regular shop; followed by 2-3 regular shops. </w:t>
      </w:r>
      <w:r w:rsidR="00F20EE2">
        <w:rPr>
          <w:rFonts w:ascii="Angsana New" w:hAnsi="Angsana New"/>
        </w:rPr>
        <w:t>Elements of place factor</w:t>
      </w:r>
      <w:r w:rsidR="00EB138D">
        <w:rPr>
          <w:rFonts w:ascii="Angsana New" w:hAnsi="Angsana New"/>
        </w:rPr>
        <w:t xml:space="preserve"> that</w:t>
      </w:r>
      <w:r w:rsidR="009A4769" w:rsidRPr="009A4769">
        <w:rPr>
          <w:rFonts w:ascii="Angsana New" w:hAnsi="Angsana New"/>
        </w:rPr>
        <w:t xml:space="preserve"> </w:t>
      </w:r>
      <w:r w:rsidR="009A4769">
        <w:rPr>
          <w:rFonts w:ascii="Angsana New" w:hAnsi="Angsana New"/>
        </w:rPr>
        <w:t xml:space="preserve">influenced  their purchasing decision at high level were </w:t>
      </w:r>
      <w:r w:rsidR="008914C5">
        <w:rPr>
          <w:rFonts w:ascii="Angsana New" w:hAnsi="Angsana New"/>
        </w:rPr>
        <w:t xml:space="preserve">clean and beautiful shop, </w:t>
      </w:r>
      <w:r w:rsidR="00EB138D">
        <w:rPr>
          <w:rFonts w:ascii="Angsana New" w:hAnsi="Angsana New"/>
        </w:rPr>
        <w:t>to have</w:t>
      </w:r>
      <w:r w:rsidR="00262BAA">
        <w:rPr>
          <w:rFonts w:ascii="Angsana New" w:hAnsi="Angsana New"/>
        </w:rPr>
        <w:t xml:space="preserve"> full stock</w:t>
      </w:r>
      <w:r w:rsidR="00F4699B">
        <w:rPr>
          <w:rFonts w:ascii="Angsana New" w:hAnsi="Angsana New"/>
        </w:rPr>
        <w:t xml:space="preserve"> of</w:t>
      </w:r>
      <w:r w:rsidR="00262BAA">
        <w:rPr>
          <w:rFonts w:ascii="Angsana New" w:hAnsi="Angsana New"/>
        </w:rPr>
        <w:t xml:space="preserve"> products to be sold, </w:t>
      </w:r>
      <w:r w:rsidR="003F4442">
        <w:rPr>
          <w:rFonts w:ascii="Angsana New" w:hAnsi="Angsana New"/>
        </w:rPr>
        <w:t xml:space="preserve">appropriate service hours as needed, easy location to access, convenient location where was located near residence, easy for transportation, and near workplace, and </w:t>
      </w:r>
      <w:r w:rsidR="00EB138D">
        <w:rPr>
          <w:rFonts w:ascii="Angsana New" w:hAnsi="Angsana New"/>
        </w:rPr>
        <w:t>to have</w:t>
      </w:r>
      <w:r w:rsidR="003F4442">
        <w:rPr>
          <w:rFonts w:ascii="Angsana New" w:hAnsi="Angsana New"/>
        </w:rPr>
        <w:t xml:space="preserve"> </w:t>
      </w:r>
      <w:r w:rsidR="00180F0E">
        <w:rPr>
          <w:rFonts w:ascii="Angsana New" w:hAnsi="Angsana New"/>
        </w:rPr>
        <w:t>parking space</w:t>
      </w:r>
      <w:r w:rsidR="00092BFC">
        <w:rPr>
          <w:rFonts w:ascii="Angsana New" w:hAnsi="Angsana New"/>
        </w:rPr>
        <w:t>,</w:t>
      </w:r>
      <w:r w:rsidR="009A4769">
        <w:rPr>
          <w:rFonts w:ascii="Angsana New" w:hAnsi="Angsana New"/>
        </w:rPr>
        <w:t xml:space="preserve"> respectively.</w:t>
      </w:r>
      <w:r w:rsidR="00994FD4">
        <w:rPr>
          <w:rFonts w:ascii="Angsana New" w:hAnsi="Angsana New"/>
        </w:rPr>
        <w:t xml:space="preserve"> </w:t>
      </w:r>
    </w:p>
    <w:p w:rsidR="009A4769" w:rsidRDefault="009A4769" w:rsidP="00184FFF">
      <w:pPr>
        <w:tabs>
          <w:tab w:val="left" w:pos="1134"/>
        </w:tabs>
        <w:spacing w:before="0"/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  <w:t>In each time of purchase, they spent at less than 150 Baht</w:t>
      </w:r>
      <w:r w:rsidR="00624BDD" w:rsidRPr="00624BDD">
        <w:rPr>
          <w:rFonts w:ascii="Angsana New" w:hAnsi="Angsana New"/>
        </w:rPr>
        <w:t xml:space="preserve"> </w:t>
      </w:r>
      <w:r w:rsidR="00624BDD">
        <w:rPr>
          <w:rFonts w:ascii="Angsana New" w:hAnsi="Angsana New"/>
        </w:rPr>
        <w:t>for Thai dessert</w:t>
      </w:r>
      <w:r>
        <w:rPr>
          <w:rFonts w:ascii="Angsana New" w:hAnsi="Angsana New"/>
        </w:rPr>
        <w:t>. Elements of price factor</w:t>
      </w:r>
      <w:r w:rsidR="00CE521C">
        <w:rPr>
          <w:rFonts w:ascii="Angsana New" w:hAnsi="Angsana New"/>
        </w:rPr>
        <w:t xml:space="preserve"> that</w:t>
      </w:r>
      <w:r>
        <w:rPr>
          <w:rFonts w:ascii="Angsana New" w:hAnsi="Angsana New"/>
        </w:rPr>
        <w:t xml:space="preserve"> influenced their purchasing decision at high level were </w:t>
      </w:r>
      <w:r w:rsidR="00D36D59">
        <w:rPr>
          <w:rFonts w:ascii="Angsana New" w:hAnsi="Angsana New"/>
        </w:rPr>
        <w:t>reasonable price comparing to its ingredients, to have clear price tag, reasonable price comparing to its size, price variety, and reasonabl</w:t>
      </w:r>
      <w:r w:rsidR="00C16FCF">
        <w:rPr>
          <w:rFonts w:ascii="Angsana New" w:hAnsi="Angsana New"/>
        </w:rPr>
        <w:t>e price comparing to its beauty, respectively.</w:t>
      </w:r>
    </w:p>
    <w:p w:rsidR="00D50477" w:rsidRPr="00507C8B" w:rsidRDefault="00C16FCF" w:rsidP="00184FFF">
      <w:pPr>
        <w:tabs>
          <w:tab w:val="left" w:pos="1134"/>
        </w:tabs>
        <w:spacing w:before="0"/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</w:r>
      <w:r w:rsidR="00764F8D">
        <w:rPr>
          <w:rFonts w:ascii="Angsana New" w:hAnsi="Angsana New"/>
        </w:rPr>
        <w:t>In addition, the results also showed that marketing mix factors affecting the purchase of Thai dessert at hig</w:t>
      </w:r>
      <w:r w:rsidR="00B91297">
        <w:rPr>
          <w:rFonts w:ascii="Angsana New" w:hAnsi="Angsana New"/>
        </w:rPr>
        <w:t xml:space="preserve">h level were price, place, and product; while the promotion factor affected the purchase of Thai dessert at moderate level. </w:t>
      </w:r>
      <w:r w:rsidR="001361F0">
        <w:rPr>
          <w:rFonts w:ascii="Angsana New" w:hAnsi="Angsana New"/>
        </w:rPr>
        <w:t xml:space="preserve">Suggestion on Thai dessert was given to </w:t>
      </w:r>
      <w:r w:rsidR="00AF0A11">
        <w:rPr>
          <w:rFonts w:ascii="Angsana New" w:hAnsi="Angsana New"/>
        </w:rPr>
        <w:t xml:space="preserve">the effort to retain product’s taste, ingredients, feature, and uniqueness </w:t>
      </w:r>
      <w:r w:rsidR="00732F20">
        <w:rPr>
          <w:rFonts w:ascii="Angsana New" w:hAnsi="Angsana New"/>
        </w:rPr>
        <w:t xml:space="preserve">authentic. </w:t>
      </w:r>
    </w:p>
    <w:sectPr w:rsidR="00D50477" w:rsidRPr="00507C8B" w:rsidSect="00EB46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985" w:left="1985" w:header="726" w:footer="1304" w:gutter="0"/>
      <w:pgNumType w:fmt="thaiLetters"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BFB" w:rsidRDefault="00D41BFB" w:rsidP="00EC753B">
      <w:pPr>
        <w:spacing w:before="0"/>
      </w:pPr>
      <w:r>
        <w:separator/>
      </w:r>
    </w:p>
  </w:endnote>
  <w:endnote w:type="continuationSeparator" w:id="0">
    <w:p w:rsidR="00D41BFB" w:rsidRDefault="00D41BFB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C58" w:rsidRDefault="001D6C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203" w:rsidRPr="00DD1A7C" w:rsidRDefault="00B55203" w:rsidP="00677E0B">
    <w:pPr>
      <w:pStyle w:val="Footer"/>
      <w:tabs>
        <w:tab w:val="clear" w:pos="4680"/>
        <w:tab w:val="clear" w:pos="9360"/>
        <w:tab w:val="center" w:pos="4253"/>
        <w:tab w:val="right" w:pos="8505"/>
      </w:tabs>
      <w:spacing w:before="0"/>
      <w:rPr>
        <w:rFonts w:ascii="Angsana New" w:hAnsi="Angsana New"/>
        <w:szCs w:val="32"/>
      </w:rPr>
    </w:pPr>
    <w:r w:rsidRPr="00EC753B">
      <w:rPr>
        <w:rFonts w:ascii="Angsana New" w:hAnsi="Angsana New"/>
        <w:szCs w:val="32"/>
        <w:cs/>
      </w:rPr>
      <w:tab/>
    </w:r>
    <w:r w:rsidR="00167A3C" w:rsidRPr="00EC753B">
      <w:rPr>
        <w:rFonts w:ascii="Angsana New" w:hAnsi="Angsana New"/>
        <w:szCs w:val="32"/>
        <w:cs/>
      </w:rPr>
      <w:fldChar w:fldCharType="begin"/>
    </w:r>
    <w:r w:rsidRPr="00EC753B">
      <w:rPr>
        <w:rFonts w:ascii="Angsana New" w:hAnsi="Angsana New"/>
        <w:szCs w:val="32"/>
      </w:rPr>
      <w:instrText xml:space="preserve"> PAGE   \* MERGEFORMAT </w:instrText>
    </w:r>
    <w:r w:rsidR="00167A3C" w:rsidRPr="00EC753B">
      <w:rPr>
        <w:rFonts w:ascii="Angsana New" w:hAnsi="Angsana New"/>
        <w:szCs w:val="32"/>
        <w:cs/>
      </w:rPr>
      <w:fldChar w:fldCharType="separate"/>
    </w:r>
    <w:r w:rsidR="00D6606D">
      <w:rPr>
        <w:rFonts w:ascii="Angsana New" w:hAnsi="Angsana New"/>
        <w:noProof/>
        <w:szCs w:val="32"/>
        <w:cs/>
      </w:rPr>
      <w:t>ง</w:t>
    </w:r>
    <w:r w:rsidR="00167A3C" w:rsidRPr="00EC753B">
      <w:rPr>
        <w:rFonts w:ascii="Angsana New" w:hAnsi="Angsana New"/>
        <w:noProof/>
        <w:szCs w:val="32"/>
        <w:cs/>
      </w:rPr>
      <w:fldChar w:fldCharType="end"/>
    </w:r>
    <w:r w:rsidRPr="00EC753B">
      <w:rPr>
        <w:rFonts w:ascii="Angsana New" w:hAnsi="Angsana New"/>
        <w:szCs w:val="32"/>
        <w:cs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C58" w:rsidRDefault="001D6C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BFB" w:rsidRDefault="00D41BFB" w:rsidP="00EC753B">
      <w:pPr>
        <w:spacing w:before="0"/>
      </w:pPr>
      <w:r>
        <w:separator/>
      </w:r>
    </w:p>
  </w:footnote>
  <w:footnote w:type="continuationSeparator" w:id="0">
    <w:p w:rsidR="00D41BFB" w:rsidRDefault="00D41BFB" w:rsidP="00EC75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C58" w:rsidRDefault="001D6C58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813" o:spid="_x0000_s2050" type="#_x0000_t75" style="position:absolute;margin-left:0;margin-top:0;width:424.85pt;height:600.95pt;z-index:-251658752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C58" w:rsidRDefault="001D6C58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814" o:spid="_x0000_s2051" type="#_x0000_t75" style="position:absolute;margin-left:0;margin-top:0;width:424.85pt;height:600.95pt;z-index:-251657728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C58" w:rsidRDefault="001D6C58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812" o:spid="_x0000_s2049" type="#_x0000_t75" style="position:absolute;margin-left:0;margin-top:0;width:424.85pt;height:600.95pt;z-index:-251659776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67"/>
    <w:rsid w:val="000039F4"/>
    <w:rsid w:val="00003D81"/>
    <w:rsid w:val="00016DF8"/>
    <w:rsid w:val="00021CCC"/>
    <w:rsid w:val="00023CAF"/>
    <w:rsid w:val="00026BBD"/>
    <w:rsid w:val="00030BF2"/>
    <w:rsid w:val="00030D82"/>
    <w:rsid w:val="00035B4D"/>
    <w:rsid w:val="00040361"/>
    <w:rsid w:val="00041297"/>
    <w:rsid w:val="000502C9"/>
    <w:rsid w:val="00055232"/>
    <w:rsid w:val="0005656C"/>
    <w:rsid w:val="00060B9A"/>
    <w:rsid w:val="00065321"/>
    <w:rsid w:val="00072349"/>
    <w:rsid w:val="00074612"/>
    <w:rsid w:val="00080CCA"/>
    <w:rsid w:val="00083482"/>
    <w:rsid w:val="00087E77"/>
    <w:rsid w:val="00092813"/>
    <w:rsid w:val="00092BFC"/>
    <w:rsid w:val="00092CA8"/>
    <w:rsid w:val="000B1345"/>
    <w:rsid w:val="000B42FB"/>
    <w:rsid w:val="000B6D33"/>
    <w:rsid w:val="000B761D"/>
    <w:rsid w:val="000D18C0"/>
    <w:rsid w:val="000D465F"/>
    <w:rsid w:val="000E1A69"/>
    <w:rsid w:val="000E67E7"/>
    <w:rsid w:val="000F07BB"/>
    <w:rsid w:val="0010618F"/>
    <w:rsid w:val="00113A59"/>
    <w:rsid w:val="001250CF"/>
    <w:rsid w:val="00130171"/>
    <w:rsid w:val="001311E7"/>
    <w:rsid w:val="0013168C"/>
    <w:rsid w:val="00131D9A"/>
    <w:rsid w:val="00132BBD"/>
    <w:rsid w:val="001361F0"/>
    <w:rsid w:val="00140533"/>
    <w:rsid w:val="00141A91"/>
    <w:rsid w:val="00147DB4"/>
    <w:rsid w:val="00154726"/>
    <w:rsid w:val="00161B92"/>
    <w:rsid w:val="00167A3C"/>
    <w:rsid w:val="00180F0E"/>
    <w:rsid w:val="0018400F"/>
    <w:rsid w:val="00184FFF"/>
    <w:rsid w:val="00186614"/>
    <w:rsid w:val="00186CE2"/>
    <w:rsid w:val="001934BA"/>
    <w:rsid w:val="001A4AE8"/>
    <w:rsid w:val="001A7348"/>
    <w:rsid w:val="001C7BB4"/>
    <w:rsid w:val="001D6C58"/>
    <w:rsid w:val="001E0D7D"/>
    <w:rsid w:val="001F7636"/>
    <w:rsid w:val="00202186"/>
    <w:rsid w:val="0020311D"/>
    <w:rsid w:val="00214D0E"/>
    <w:rsid w:val="0021568E"/>
    <w:rsid w:val="00222119"/>
    <w:rsid w:val="00222765"/>
    <w:rsid w:val="0022357B"/>
    <w:rsid w:val="002248D7"/>
    <w:rsid w:val="00242179"/>
    <w:rsid w:val="00243E46"/>
    <w:rsid w:val="00257E5C"/>
    <w:rsid w:val="00262BAA"/>
    <w:rsid w:val="002664F5"/>
    <w:rsid w:val="00276371"/>
    <w:rsid w:val="00292509"/>
    <w:rsid w:val="002A1789"/>
    <w:rsid w:val="002A6815"/>
    <w:rsid w:val="002A75B9"/>
    <w:rsid w:val="002B7BE9"/>
    <w:rsid w:val="002C7C19"/>
    <w:rsid w:val="002E2F64"/>
    <w:rsid w:val="002F4765"/>
    <w:rsid w:val="002F6B4B"/>
    <w:rsid w:val="0030447B"/>
    <w:rsid w:val="00310461"/>
    <w:rsid w:val="00314E26"/>
    <w:rsid w:val="003211D5"/>
    <w:rsid w:val="00323B53"/>
    <w:rsid w:val="00324B96"/>
    <w:rsid w:val="003273A7"/>
    <w:rsid w:val="00330215"/>
    <w:rsid w:val="00342EF2"/>
    <w:rsid w:val="00361C70"/>
    <w:rsid w:val="00365CCC"/>
    <w:rsid w:val="0037223D"/>
    <w:rsid w:val="003746B9"/>
    <w:rsid w:val="00383617"/>
    <w:rsid w:val="00384246"/>
    <w:rsid w:val="003C0BE5"/>
    <w:rsid w:val="003D757E"/>
    <w:rsid w:val="003F4442"/>
    <w:rsid w:val="004077A1"/>
    <w:rsid w:val="00407D3E"/>
    <w:rsid w:val="00413FD3"/>
    <w:rsid w:val="00414B60"/>
    <w:rsid w:val="00415767"/>
    <w:rsid w:val="00417D40"/>
    <w:rsid w:val="00422B7C"/>
    <w:rsid w:val="00423C7D"/>
    <w:rsid w:val="00434444"/>
    <w:rsid w:val="00434980"/>
    <w:rsid w:val="0043632B"/>
    <w:rsid w:val="00437EE9"/>
    <w:rsid w:val="00457513"/>
    <w:rsid w:val="0046145A"/>
    <w:rsid w:val="0046506D"/>
    <w:rsid w:val="00467F29"/>
    <w:rsid w:val="00467F5D"/>
    <w:rsid w:val="0047787D"/>
    <w:rsid w:val="00485A29"/>
    <w:rsid w:val="004A56E2"/>
    <w:rsid w:val="004B5DE3"/>
    <w:rsid w:val="004C2AA1"/>
    <w:rsid w:val="004C6414"/>
    <w:rsid w:val="004D27C9"/>
    <w:rsid w:val="004D7333"/>
    <w:rsid w:val="004E6E54"/>
    <w:rsid w:val="004F3B7D"/>
    <w:rsid w:val="004F4C39"/>
    <w:rsid w:val="00507C8B"/>
    <w:rsid w:val="00513251"/>
    <w:rsid w:val="005233D2"/>
    <w:rsid w:val="00525058"/>
    <w:rsid w:val="00545032"/>
    <w:rsid w:val="00570181"/>
    <w:rsid w:val="005901F0"/>
    <w:rsid w:val="005923F3"/>
    <w:rsid w:val="005B25F1"/>
    <w:rsid w:val="005D7BE0"/>
    <w:rsid w:val="005E14ED"/>
    <w:rsid w:val="005E7FAF"/>
    <w:rsid w:val="005F4209"/>
    <w:rsid w:val="005F75AC"/>
    <w:rsid w:val="00603AAE"/>
    <w:rsid w:val="006058C9"/>
    <w:rsid w:val="006070F4"/>
    <w:rsid w:val="006170A2"/>
    <w:rsid w:val="00622BB9"/>
    <w:rsid w:val="00624BDD"/>
    <w:rsid w:val="00634DB8"/>
    <w:rsid w:val="0063798F"/>
    <w:rsid w:val="00640660"/>
    <w:rsid w:val="00642545"/>
    <w:rsid w:val="00642667"/>
    <w:rsid w:val="006456C9"/>
    <w:rsid w:val="0064682D"/>
    <w:rsid w:val="00656F0E"/>
    <w:rsid w:val="0066191F"/>
    <w:rsid w:val="00662399"/>
    <w:rsid w:val="00663A10"/>
    <w:rsid w:val="006710DF"/>
    <w:rsid w:val="006752C8"/>
    <w:rsid w:val="00676164"/>
    <w:rsid w:val="00677E0B"/>
    <w:rsid w:val="006819DC"/>
    <w:rsid w:val="00685017"/>
    <w:rsid w:val="00691BCE"/>
    <w:rsid w:val="006925E2"/>
    <w:rsid w:val="00693BA7"/>
    <w:rsid w:val="006A74BD"/>
    <w:rsid w:val="006B7904"/>
    <w:rsid w:val="006C56D1"/>
    <w:rsid w:val="006C61A9"/>
    <w:rsid w:val="006D113E"/>
    <w:rsid w:val="006D12A0"/>
    <w:rsid w:val="006D229A"/>
    <w:rsid w:val="006F6C9A"/>
    <w:rsid w:val="006F753A"/>
    <w:rsid w:val="0070516F"/>
    <w:rsid w:val="007066BA"/>
    <w:rsid w:val="007212DA"/>
    <w:rsid w:val="00732F20"/>
    <w:rsid w:val="007423EC"/>
    <w:rsid w:val="007514FA"/>
    <w:rsid w:val="00760D36"/>
    <w:rsid w:val="00764988"/>
    <w:rsid w:val="00764F8D"/>
    <w:rsid w:val="00765AF0"/>
    <w:rsid w:val="00775332"/>
    <w:rsid w:val="00785B37"/>
    <w:rsid w:val="007943D7"/>
    <w:rsid w:val="0079470E"/>
    <w:rsid w:val="007970E6"/>
    <w:rsid w:val="007A5E0D"/>
    <w:rsid w:val="007A6D4F"/>
    <w:rsid w:val="007B5890"/>
    <w:rsid w:val="007C5319"/>
    <w:rsid w:val="007D12E0"/>
    <w:rsid w:val="007D30E4"/>
    <w:rsid w:val="007F577E"/>
    <w:rsid w:val="00800C4C"/>
    <w:rsid w:val="00801A4C"/>
    <w:rsid w:val="00804DB0"/>
    <w:rsid w:val="00806DF5"/>
    <w:rsid w:val="008151FC"/>
    <w:rsid w:val="00827AFA"/>
    <w:rsid w:val="00832C20"/>
    <w:rsid w:val="0083372A"/>
    <w:rsid w:val="00835689"/>
    <w:rsid w:val="008377C2"/>
    <w:rsid w:val="00840687"/>
    <w:rsid w:val="00841D5C"/>
    <w:rsid w:val="00842EA0"/>
    <w:rsid w:val="00854CF1"/>
    <w:rsid w:val="008665BE"/>
    <w:rsid w:val="00870677"/>
    <w:rsid w:val="008710A0"/>
    <w:rsid w:val="008834C7"/>
    <w:rsid w:val="00884357"/>
    <w:rsid w:val="008914C5"/>
    <w:rsid w:val="00891DC8"/>
    <w:rsid w:val="008A2F28"/>
    <w:rsid w:val="008A5620"/>
    <w:rsid w:val="008B2D38"/>
    <w:rsid w:val="008B78CB"/>
    <w:rsid w:val="008C1E2D"/>
    <w:rsid w:val="008C34EF"/>
    <w:rsid w:val="008C4485"/>
    <w:rsid w:val="008C5078"/>
    <w:rsid w:val="008C509D"/>
    <w:rsid w:val="008C7DAB"/>
    <w:rsid w:val="008F3A01"/>
    <w:rsid w:val="008F5D74"/>
    <w:rsid w:val="008F7260"/>
    <w:rsid w:val="008F7879"/>
    <w:rsid w:val="009025F2"/>
    <w:rsid w:val="00902B81"/>
    <w:rsid w:val="00903749"/>
    <w:rsid w:val="00930675"/>
    <w:rsid w:val="00935A0E"/>
    <w:rsid w:val="009469D3"/>
    <w:rsid w:val="009478CC"/>
    <w:rsid w:val="00963C2A"/>
    <w:rsid w:val="009669CE"/>
    <w:rsid w:val="009758B4"/>
    <w:rsid w:val="0097777D"/>
    <w:rsid w:val="00990258"/>
    <w:rsid w:val="00992ED4"/>
    <w:rsid w:val="00994FD4"/>
    <w:rsid w:val="009A4530"/>
    <w:rsid w:val="009A4769"/>
    <w:rsid w:val="009D0CC7"/>
    <w:rsid w:val="009D2992"/>
    <w:rsid w:val="009E6A1D"/>
    <w:rsid w:val="009F58A9"/>
    <w:rsid w:val="00A13467"/>
    <w:rsid w:val="00A16A9E"/>
    <w:rsid w:val="00A172BB"/>
    <w:rsid w:val="00A244DC"/>
    <w:rsid w:val="00A326CE"/>
    <w:rsid w:val="00A42E51"/>
    <w:rsid w:val="00A43F48"/>
    <w:rsid w:val="00A45E6A"/>
    <w:rsid w:val="00A549D9"/>
    <w:rsid w:val="00A61400"/>
    <w:rsid w:val="00A6173F"/>
    <w:rsid w:val="00A66EDB"/>
    <w:rsid w:val="00A67254"/>
    <w:rsid w:val="00A71987"/>
    <w:rsid w:val="00A728BE"/>
    <w:rsid w:val="00A75CE4"/>
    <w:rsid w:val="00A82E5E"/>
    <w:rsid w:val="00A86F70"/>
    <w:rsid w:val="00A955D4"/>
    <w:rsid w:val="00AA032F"/>
    <w:rsid w:val="00AA2506"/>
    <w:rsid w:val="00AA7940"/>
    <w:rsid w:val="00AB6631"/>
    <w:rsid w:val="00AC1F41"/>
    <w:rsid w:val="00AD056F"/>
    <w:rsid w:val="00AE05FA"/>
    <w:rsid w:val="00AE21E8"/>
    <w:rsid w:val="00AE617D"/>
    <w:rsid w:val="00AF0A11"/>
    <w:rsid w:val="00B03F14"/>
    <w:rsid w:val="00B053AA"/>
    <w:rsid w:val="00B26B3E"/>
    <w:rsid w:val="00B33859"/>
    <w:rsid w:val="00B33E25"/>
    <w:rsid w:val="00B544D2"/>
    <w:rsid w:val="00B55203"/>
    <w:rsid w:val="00B630D0"/>
    <w:rsid w:val="00B71970"/>
    <w:rsid w:val="00B80E26"/>
    <w:rsid w:val="00B91297"/>
    <w:rsid w:val="00B92532"/>
    <w:rsid w:val="00B92911"/>
    <w:rsid w:val="00BA4887"/>
    <w:rsid w:val="00BA7E2B"/>
    <w:rsid w:val="00BB59FA"/>
    <w:rsid w:val="00BB7B16"/>
    <w:rsid w:val="00BC0562"/>
    <w:rsid w:val="00BC2786"/>
    <w:rsid w:val="00BC44CB"/>
    <w:rsid w:val="00BC6C68"/>
    <w:rsid w:val="00BD29C7"/>
    <w:rsid w:val="00BD3840"/>
    <w:rsid w:val="00BD4D32"/>
    <w:rsid w:val="00BD7CD4"/>
    <w:rsid w:val="00BF2E89"/>
    <w:rsid w:val="00BF6A46"/>
    <w:rsid w:val="00C0048F"/>
    <w:rsid w:val="00C0261D"/>
    <w:rsid w:val="00C05943"/>
    <w:rsid w:val="00C150EB"/>
    <w:rsid w:val="00C16FCF"/>
    <w:rsid w:val="00C21A79"/>
    <w:rsid w:val="00C22C90"/>
    <w:rsid w:val="00C24712"/>
    <w:rsid w:val="00C24DE6"/>
    <w:rsid w:val="00C24FD8"/>
    <w:rsid w:val="00C25770"/>
    <w:rsid w:val="00C36272"/>
    <w:rsid w:val="00C40410"/>
    <w:rsid w:val="00C46514"/>
    <w:rsid w:val="00C53D18"/>
    <w:rsid w:val="00C7024F"/>
    <w:rsid w:val="00C71D48"/>
    <w:rsid w:val="00C7793D"/>
    <w:rsid w:val="00C80D57"/>
    <w:rsid w:val="00C94D06"/>
    <w:rsid w:val="00CA549D"/>
    <w:rsid w:val="00CA6CC2"/>
    <w:rsid w:val="00CB39AD"/>
    <w:rsid w:val="00CB5FE0"/>
    <w:rsid w:val="00CD35EC"/>
    <w:rsid w:val="00CE1DE6"/>
    <w:rsid w:val="00CE2931"/>
    <w:rsid w:val="00CE521C"/>
    <w:rsid w:val="00CF3CB8"/>
    <w:rsid w:val="00D01C97"/>
    <w:rsid w:val="00D0270D"/>
    <w:rsid w:val="00D166EA"/>
    <w:rsid w:val="00D16AD3"/>
    <w:rsid w:val="00D23428"/>
    <w:rsid w:val="00D34C8F"/>
    <w:rsid w:val="00D36481"/>
    <w:rsid w:val="00D36B3F"/>
    <w:rsid w:val="00D36D59"/>
    <w:rsid w:val="00D373B4"/>
    <w:rsid w:val="00D37F77"/>
    <w:rsid w:val="00D41BFB"/>
    <w:rsid w:val="00D50477"/>
    <w:rsid w:val="00D56296"/>
    <w:rsid w:val="00D56C6B"/>
    <w:rsid w:val="00D6606D"/>
    <w:rsid w:val="00D7042C"/>
    <w:rsid w:val="00D70FA7"/>
    <w:rsid w:val="00D71168"/>
    <w:rsid w:val="00D71C8B"/>
    <w:rsid w:val="00D725ED"/>
    <w:rsid w:val="00D73471"/>
    <w:rsid w:val="00D73A77"/>
    <w:rsid w:val="00D8075E"/>
    <w:rsid w:val="00D85822"/>
    <w:rsid w:val="00DB6C18"/>
    <w:rsid w:val="00DD1A7C"/>
    <w:rsid w:val="00DF2866"/>
    <w:rsid w:val="00DF3524"/>
    <w:rsid w:val="00E0597C"/>
    <w:rsid w:val="00E2301C"/>
    <w:rsid w:val="00E35A0B"/>
    <w:rsid w:val="00E50DA6"/>
    <w:rsid w:val="00E623B1"/>
    <w:rsid w:val="00E644CB"/>
    <w:rsid w:val="00E64FD4"/>
    <w:rsid w:val="00E70539"/>
    <w:rsid w:val="00E73FFA"/>
    <w:rsid w:val="00E74E25"/>
    <w:rsid w:val="00E8512B"/>
    <w:rsid w:val="00E8787E"/>
    <w:rsid w:val="00E9352E"/>
    <w:rsid w:val="00E96AA2"/>
    <w:rsid w:val="00EA4878"/>
    <w:rsid w:val="00EA5B58"/>
    <w:rsid w:val="00EB138D"/>
    <w:rsid w:val="00EB46BA"/>
    <w:rsid w:val="00EC753B"/>
    <w:rsid w:val="00ED0C2C"/>
    <w:rsid w:val="00EE5642"/>
    <w:rsid w:val="00EE7910"/>
    <w:rsid w:val="00EF1816"/>
    <w:rsid w:val="00EF5230"/>
    <w:rsid w:val="00EF5C95"/>
    <w:rsid w:val="00F20A24"/>
    <w:rsid w:val="00F20EE2"/>
    <w:rsid w:val="00F246D5"/>
    <w:rsid w:val="00F25AEC"/>
    <w:rsid w:val="00F314EA"/>
    <w:rsid w:val="00F34B84"/>
    <w:rsid w:val="00F37830"/>
    <w:rsid w:val="00F4275C"/>
    <w:rsid w:val="00F438D3"/>
    <w:rsid w:val="00F463C2"/>
    <w:rsid w:val="00F4699B"/>
    <w:rsid w:val="00F60BB9"/>
    <w:rsid w:val="00F63FF8"/>
    <w:rsid w:val="00F6692E"/>
    <w:rsid w:val="00F80183"/>
    <w:rsid w:val="00F804BB"/>
    <w:rsid w:val="00F8388E"/>
    <w:rsid w:val="00F8516D"/>
    <w:rsid w:val="00F87C7A"/>
    <w:rsid w:val="00F954B4"/>
    <w:rsid w:val="00FA390F"/>
    <w:rsid w:val="00FB3570"/>
    <w:rsid w:val="00FC1EEA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9AB160D-33B2-434A-8E88-DAABB318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UPC" w:eastAsia="Calibri" w:hAnsi="AngsanaUPC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987"/>
    <w:pPr>
      <w:spacing w:before="120"/>
    </w:pPr>
    <w:rPr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HeaderChar">
    <w:name w:val="Header Char"/>
    <w:link w:val="Header"/>
    <w:rsid w:val="00EC753B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FooterChar">
    <w:name w:val="Footer Char"/>
    <w:link w:val="Footer"/>
    <w:rsid w:val="00EC753B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rsid w:val="00640660"/>
    <w:pPr>
      <w:spacing w:before="0"/>
    </w:pPr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640660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rsid w:val="00706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030BF2"/>
    <w:pPr>
      <w:spacing w:before="0"/>
    </w:pPr>
    <w:rPr>
      <w:rFonts w:ascii="Cordia New" w:eastAsia="Cordia New" w:hAnsi="Cordi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030BF2"/>
    <w:rPr>
      <w:rFonts w:ascii="Cordia New" w:eastAsia="Cordia New" w:hAnsi="Cordia New"/>
      <w:szCs w:val="25"/>
    </w:rPr>
  </w:style>
  <w:style w:type="paragraph" w:styleId="NormalWeb">
    <w:name w:val="Normal (Web)"/>
    <w:basedOn w:val="Normal"/>
    <w:uiPriority w:val="99"/>
    <w:unhideWhenUsed/>
    <w:rsid w:val="000552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itta\Desktop\&#3649;&#3610;&#3610;&#3615;&#3629;&#3619;&#3660;&#3617;&#3651;&#3627;&#3617;&#3656;%20IS%20Thesis%202-56\001%20Thesis-IS%20Printing%20Front%20Matter%20Tha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001 Thesis-IS Printing Front Matter Thai</Template>
  <TotalTime>1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Kanitta</dc:creator>
  <cp:keywords/>
  <cp:lastModifiedBy>ธรณินทร์ ไชยะคำ</cp:lastModifiedBy>
  <cp:revision>2</cp:revision>
  <cp:lastPrinted>2015-10-02T08:45:00Z</cp:lastPrinted>
  <dcterms:created xsi:type="dcterms:W3CDTF">2016-06-10T08:23:00Z</dcterms:created>
  <dcterms:modified xsi:type="dcterms:W3CDTF">2016-06-10T08:23:00Z</dcterms:modified>
</cp:coreProperties>
</file>